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0F" w:rsidRPr="001C0842" w:rsidRDefault="007428EF" w:rsidP="00670903">
      <w:pPr>
        <w:pStyle w:val="Prrafodelista"/>
        <w:numPr>
          <w:ilvl w:val="0"/>
          <w:numId w:val="1"/>
        </w:numPr>
        <w:shd w:val="clear" w:color="auto" w:fill="DEEAF6" w:themeFill="accent1" w:themeFillTint="33"/>
        <w:spacing w:line="240" w:lineRule="auto"/>
        <w:ind w:left="0" w:right="-801" w:firstLine="0"/>
        <w:jc w:val="both"/>
        <w:rPr>
          <w:rFonts w:ascii="Arial" w:hAnsi="Arial" w:cs="Arial"/>
          <w:sz w:val="20"/>
          <w:szCs w:val="20"/>
        </w:rPr>
      </w:pPr>
      <w:bookmarkStart w:id="0" w:name="_GoBack"/>
      <w:bookmarkEnd w:id="0"/>
      <w:r w:rsidRPr="001C0842">
        <w:rPr>
          <w:rFonts w:ascii="Arial" w:hAnsi="Arial" w:cs="Arial"/>
          <w:b/>
          <w:sz w:val="20"/>
          <w:szCs w:val="20"/>
        </w:rPr>
        <w:t>OBJET</w:t>
      </w:r>
      <w:r w:rsidR="003135FE">
        <w:rPr>
          <w:rFonts w:ascii="Arial" w:hAnsi="Arial" w:cs="Arial"/>
          <w:b/>
          <w:sz w:val="20"/>
          <w:szCs w:val="20"/>
        </w:rPr>
        <w:t>IV</w:t>
      </w:r>
      <w:r w:rsidRPr="001C0842">
        <w:rPr>
          <w:rFonts w:ascii="Arial" w:hAnsi="Arial" w:cs="Arial"/>
          <w:b/>
          <w:sz w:val="20"/>
          <w:szCs w:val="20"/>
        </w:rPr>
        <w:t>O:</w:t>
      </w:r>
      <w:r w:rsidR="00034E0F" w:rsidRPr="001C0842">
        <w:rPr>
          <w:rFonts w:ascii="Arial" w:hAnsi="Arial" w:cs="Arial"/>
          <w:sz w:val="20"/>
          <w:szCs w:val="20"/>
        </w:rPr>
        <w:t xml:space="preserve"> </w:t>
      </w:r>
    </w:p>
    <w:p w:rsidR="00EF1759" w:rsidRDefault="00EF1759" w:rsidP="00EF1759">
      <w:pPr>
        <w:pStyle w:val="Prrafodelista"/>
        <w:spacing w:line="240" w:lineRule="auto"/>
        <w:ind w:left="0" w:right="-801"/>
        <w:jc w:val="both"/>
        <w:rPr>
          <w:rFonts w:ascii="Arial" w:hAnsi="Arial" w:cs="Arial"/>
          <w:sz w:val="20"/>
          <w:szCs w:val="20"/>
        </w:rPr>
      </w:pPr>
    </w:p>
    <w:p w:rsidR="00034E0F" w:rsidRDefault="00EF1759" w:rsidP="00EF1759">
      <w:pPr>
        <w:pStyle w:val="Prrafodelista"/>
        <w:spacing w:line="240" w:lineRule="auto"/>
        <w:ind w:left="0" w:right="-801"/>
        <w:jc w:val="both"/>
        <w:rPr>
          <w:rFonts w:ascii="Arial" w:hAnsi="Arial" w:cs="Arial"/>
          <w:sz w:val="20"/>
          <w:szCs w:val="20"/>
        </w:rPr>
      </w:pPr>
      <w:r w:rsidRPr="0038754D">
        <w:rPr>
          <w:rFonts w:ascii="Arial" w:hAnsi="Arial" w:cs="Arial"/>
          <w:sz w:val="20"/>
          <w:szCs w:val="20"/>
        </w:rPr>
        <w:t xml:space="preserve">Establecer las actividades </w:t>
      </w:r>
      <w:r w:rsidR="001F1CEE">
        <w:rPr>
          <w:rFonts w:ascii="Arial" w:hAnsi="Arial" w:cs="Arial"/>
          <w:sz w:val="20"/>
          <w:szCs w:val="20"/>
        </w:rPr>
        <w:t xml:space="preserve">necesarias </w:t>
      </w:r>
      <w:r w:rsidRPr="0038754D">
        <w:rPr>
          <w:rFonts w:ascii="Arial" w:hAnsi="Arial" w:cs="Arial"/>
          <w:sz w:val="20"/>
          <w:szCs w:val="20"/>
        </w:rPr>
        <w:t>para</w:t>
      </w:r>
      <w:r w:rsidR="004765B8">
        <w:rPr>
          <w:rFonts w:ascii="Arial" w:hAnsi="Arial" w:cs="Arial"/>
          <w:sz w:val="20"/>
          <w:szCs w:val="20"/>
        </w:rPr>
        <w:t xml:space="preserve"> el</w:t>
      </w:r>
      <w:r w:rsidRPr="0038754D">
        <w:rPr>
          <w:rFonts w:ascii="Arial" w:hAnsi="Arial" w:cs="Arial"/>
          <w:sz w:val="20"/>
          <w:szCs w:val="20"/>
        </w:rPr>
        <w:t xml:space="preserve"> </w:t>
      </w:r>
      <w:r w:rsidR="004765B8">
        <w:rPr>
          <w:rFonts w:ascii="Arial" w:hAnsi="Arial" w:cs="Arial"/>
          <w:sz w:val="20"/>
          <w:szCs w:val="20"/>
        </w:rPr>
        <w:t xml:space="preserve">reconocimiento, clasificación, medición, baja, presentación y revelación de </w:t>
      </w:r>
      <w:r w:rsidRPr="0038754D">
        <w:rPr>
          <w:rFonts w:ascii="Arial" w:hAnsi="Arial" w:cs="Arial"/>
          <w:sz w:val="20"/>
          <w:szCs w:val="20"/>
        </w:rPr>
        <w:t xml:space="preserve">los hechos económicos para elaborar y presentar los estados, informes y reportes </w:t>
      </w:r>
      <w:r w:rsidR="004765B8">
        <w:rPr>
          <w:rFonts w:ascii="Arial" w:hAnsi="Arial" w:cs="Arial"/>
          <w:sz w:val="20"/>
          <w:szCs w:val="20"/>
        </w:rPr>
        <w:t>financieros</w:t>
      </w:r>
      <w:r w:rsidR="004765B8" w:rsidRPr="0038754D">
        <w:rPr>
          <w:rFonts w:ascii="Arial" w:hAnsi="Arial" w:cs="Arial"/>
          <w:sz w:val="20"/>
          <w:szCs w:val="20"/>
        </w:rPr>
        <w:t xml:space="preserve"> </w:t>
      </w:r>
      <w:r w:rsidRPr="0038754D">
        <w:rPr>
          <w:rFonts w:ascii="Arial" w:hAnsi="Arial" w:cs="Arial"/>
          <w:sz w:val="20"/>
          <w:szCs w:val="20"/>
        </w:rPr>
        <w:t xml:space="preserve">con </w:t>
      </w:r>
      <w:r w:rsidR="004765B8">
        <w:rPr>
          <w:rFonts w:ascii="Arial" w:hAnsi="Arial" w:cs="Arial"/>
          <w:sz w:val="20"/>
          <w:szCs w:val="20"/>
        </w:rPr>
        <w:t>las características fundamentales de relevancia y representación fiel</w:t>
      </w:r>
      <w:r w:rsidRPr="0038754D">
        <w:rPr>
          <w:rFonts w:ascii="Arial" w:hAnsi="Arial" w:cs="Arial"/>
          <w:sz w:val="20"/>
          <w:szCs w:val="20"/>
        </w:rPr>
        <w:t>.</w:t>
      </w:r>
    </w:p>
    <w:p w:rsidR="00EF1759" w:rsidRPr="001C0842" w:rsidRDefault="00EF1759" w:rsidP="00EF1759">
      <w:pPr>
        <w:pStyle w:val="Prrafodelista"/>
        <w:spacing w:line="240" w:lineRule="auto"/>
        <w:ind w:left="0" w:right="-801"/>
        <w:jc w:val="both"/>
        <w:rPr>
          <w:rFonts w:ascii="Arial" w:hAnsi="Arial" w:cs="Arial"/>
          <w:sz w:val="20"/>
          <w:szCs w:val="20"/>
        </w:rPr>
      </w:pPr>
    </w:p>
    <w:p w:rsidR="007428EF" w:rsidRPr="001C0842" w:rsidRDefault="007428EF" w:rsidP="00670903">
      <w:pPr>
        <w:pStyle w:val="Prrafodelista"/>
        <w:numPr>
          <w:ilvl w:val="0"/>
          <w:numId w:val="1"/>
        </w:numPr>
        <w:shd w:val="clear" w:color="auto" w:fill="DEEAF6" w:themeFill="accent1" w:themeFillTint="33"/>
        <w:spacing w:line="240" w:lineRule="auto"/>
        <w:ind w:left="0" w:right="-801" w:firstLine="0"/>
        <w:rPr>
          <w:rFonts w:ascii="Arial" w:hAnsi="Arial" w:cs="Arial"/>
          <w:b/>
          <w:sz w:val="20"/>
          <w:szCs w:val="20"/>
        </w:rPr>
      </w:pPr>
      <w:r w:rsidRPr="001C0842">
        <w:rPr>
          <w:rFonts w:ascii="Arial" w:hAnsi="Arial" w:cs="Arial"/>
          <w:b/>
          <w:sz w:val="20"/>
          <w:szCs w:val="20"/>
        </w:rPr>
        <w:t>ALCANCE:</w:t>
      </w:r>
    </w:p>
    <w:p w:rsidR="00034E0F" w:rsidRDefault="00034E0F" w:rsidP="00670903">
      <w:pPr>
        <w:pStyle w:val="Prrafodelista"/>
        <w:spacing w:line="240" w:lineRule="auto"/>
        <w:ind w:left="0" w:right="-801"/>
        <w:jc w:val="both"/>
        <w:rPr>
          <w:rFonts w:ascii="Arial" w:hAnsi="Arial" w:cs="Arial"/>
          <w:sz w:val="20"/>
          <w:szCs w:val="20"/>
        </w:rPr>
      </w:pPr>
    </w:p>
    <w:p w:rsidR="00EF1759" w:rsidRPr="0038754D" w:rsidRDefault="00EF1759" w:rsidP="00EF1759">
      <w:pPr>
        <w:pStyle w:val="Prrafodelista"/>
        <w:spacing w:line="240" w:lineRule="auto"/>
        <w:ind w:left="0" w:right="-801"/>
        <w:jc w:val="both"/>
        <w:rPr>
          <w:rFonts w:ascii="Arial" w:hAnsi="Arial" w:cs="Arial"/>
          <w:sz w:val="20"/>
          <w:szCs w:val="20"/>
        </w:rPr>
      </w:pPr>
      <w:r w:rsidRPr="0038754D">
        <w:rPr>
          <w:rFonts w:ascii="Arial" w:hAnsi="Arial" w:cs="Arial"/>
          <w:sz w:val="20"/>
          <w:szCs w:val="20"/>
        </w:rPr>
        <w:t xml:space="preserve">Inicia desde </w:t>
      </w:r>
      <w:r w:rsidR="004765B8">
        <w:rPr>
          <w:rFonts w:ascii="Arial" w:hAnsi="Arial" w:cs="Arial"/>
          <w:sz w:val="20"/>
          <w:szCs w:val="20"/>
        </w:rPr>
        <w:t>el reconocimiento</w:t>
      </w:r>
      <w:r w:rsidRPr="0038754D">
        <w:rPr>
          <w:rFonts w:ascii="Arial" w:hAnsi="Arial" w:cs="Arial"/>
          <w:sz w:val="20"/>
          <w:szCs w:val="20"/>
        </w:rPr>
        <w:t xml:space="preserve"> de los hechos </w:t>
      </w:r>
      <w:r w:rsidR="004765B8">
        <w:rPr>
          <w:rFonts w:ascii="Arial" w:hAnsi="Arial" w:cs="Arial"/>
          <w:sz w:val="20"/>
          <w:szCs w:val="20"/>
        </w:rPr>
        <w:t>económicos</w:t>
      </w:r>
      <w:r w:rsidRPr="0038754D">
        <w:rPr>
          <w:rFonts w:ascii="Arial" w:hAnsi="Arial" w:cs="Arial"/>
          <w:sz w:val="20"/>
          <w:szCs w:val="20"/>
        </w:rPr>
        <w:t xml:space="preserve"> y finaliza con la publicación de los Estados </w:t>
      </w:r>
      <w:r w:rsidR="004765B8">
        <w:rPr>
          <w:rFonts w:ascii="Arial" w:hAnsi="Arial" w:cs="Arial"/>
          <w:sz w:val="20"/>
          <w:szCs w:val="20"/>
        </w:rPr>
        <w:t>Financieros</w:t>
      </w:r>
      <w:r>
        <w:rPr>
          <w:rFonts w:ascii="Arial" w:hAnsi="Arial" w:cs="Arial"/>
          <w:sz w:val="20"/>
          <w:szCs w:val="20"/>
        </w:rPr>
        <w:t>.</w:t>
      </w:r>
    </w:p>
    <w:p w:rsidR="00D30EE4" w:rsidRPr="001C0842" w:rsidRDefault="00D30EE4" w:rsidP="00670903">
      <w:pPr>
        <w:pStyle w:val="Prrafodelista"/>
        <w:spacing w:line="240" w:lineRule="auto"/>
        <w:ind w:left="0" w:right="-801"/>
        <w:jc w:val="both"/>
        <w:rPr>
          <w:rFonts w:ascii="Arial" w:hAnsi="Arial" w:cs="Arial"/>
          <w:sz w:val="20"/>
          <w:szCs w:val="20"/>
        </w:rPr>
      </w:pPr>
    </w:p>
    <w:p w:rsidR="007428EF" w:rsidRPr="001C0842" w:rsidRDefault="007428EF" w:rsidP="00670903">
      <w:pPr>
        <w:pStyle w:val="Prrafodelista"/>
        <w:numPr>
          <w:ilvl w:val="0"/>
          <w:numId w:val="1"/>
        </w:numPr>
        <w:shd w:val="clear" w:color="auto" w:fill="DEEAF6" w:themeFill="accent1" w:themeFillTint="33"/>
        <w:spacing w:line="240" w:lineRule="auto"/>
        <w:ind w:left="0" w:right="-801" w:firstLine="0"/>
        <w:rPr>
          <w:rFonts w:ascii="Arial" w:hAnsi="Arial" w:cs="Arial"/>
          <w:b/>
          <w:sz w:val="20"/>
          <w:szCs w:val="20"/>
        </w:rPr>
      </w:pPr>
      <w:r w:rsidRPr="001C0842">
        <w:rPr>
          <w:rFonts w:ascii="Arial" w:hAnsi="Arial" w:cs="Arial"/>
          <w:b/>
          <w:sz w:val="20"/>
          <w:szCs w:val="20"/>
        </w:rPr>
        <w:t>DEFINICIONES</w:t>
      </w:r>
      <w:r w:rsidR="001B6397" w:rsidRPr="001C0842">
        <w:rPr>
          <w:rFonts w:ascii="Arial" w:hAnsi="Arial" w:cs="Arial"/>
          <w:b/>
          <w:sz w:val="20"/>
          <w:szCs w:val="20"/>
        </w:rPr>
        <w:t>:</w:t>
      </w:r>
    </w:p>
    <w:p w:rsidR="00EF1759" w:rsidRPr="00FF6A56" w:rsidRDefault="00EF1759" w:rsidP="00EF1759">
      <w:pPr>
        <w:pStyle w:val="Prrafodelista"/>
        <w:spacing w:line="240" w:lineRule="auto"/>
        <w:ind w:left="0" w:right="-801"/>
        <w:jc w:val="both"/>
        <w:rPr>
          <w:rFonts w:ascii="Arial" w:hAnsi="Arial" w:cs="Arial"/>
          <w:sz w:val="20"/>
          <w:szCs w:val="20"/>
          <w:u w:val="single"/>
        </w:rPr>
      </w:pPr>
    </w:p>
    <w:p w:rsidR="00506349" w:rsidRPr="0038754D" w:rsidRDefault="00506349" w:rsidP="00506349">
      <w:pPr>
        <w:pStyle w:val="Prrafodelista"/>
        <w:spacing w:line="240" w:lineRule="auto"/>
        <w:ind w:left="0" w:right="-801"/>
        <w:jc w:val="both"/>
        <w:rPr>
          <w:rFonts w:ascii="Arial" w:hAnsi="Arial" w:cs="Arial"/>
          <w:sz w:val="20"/>
          <w:szCs w:val="20"/>
        </w:rPr>
      </w:pPr>
      <w:r w:rsidRPr="007B1855">
        <w:rPr>
          <w:rFonts w:ascii="Arial" w:hAnsi="Arial" w:cs="Arial"/>
          <w:b/>
          <w:sz w:val="20"/>
          <w:szCs w:val="20"/>
        </w:rPr>
        <w:t>Catálogo General De Cuentas.</w:t>
      </w:r>
      <w:r w:rsidRPr="007B1855">
        <w:rPr>
          <w:rFonts w:ascii="Arial" w:hAnsi="Arial" w:cs="Arial"/>
          <w:sz w:val="20"/>
          <w:szCs w:val="20"/>
        </w:rPr>
        <w:t xml:space="preserve"> </w:t>
      </w:r>
      <w:r w:rsidRPr="0038754D">
        <w:rPr>
          <w:rFonts w:ascii="Arial" w:hAnsi="Arial" w:cs="Arial"/>
          <w:sz w:val="20"/>
          <w:szCs w:val="20"/>
        </w:rPr>
        <w:t xml:space="preserve">Se constituye en un instrumento para el registro de </w:t>
      </w:r>
      <w:r>
        <w:rPr>
          <w:rFonts w:ascii="Arial" w:hAnsi="Arial" w:cs="Arial"/>
          <w:sz w:val="20"/>
          <w:szCs w:val="20"/>
        </w:rPr>
        <w:t>los hechos económicos</w:t>
      </w:r>
      <w:r w:rsidRPr="0038754D">
        <w:rPr>
          <w:rFonts w:ascii="Arial" w:hAnsi="Arial" w:cs="Arial"/>
          <w:sz w:val="20"/>
          <w:szCs w:val="20"/>
        </w:rPr>
        <w:t xml:space="preserve"> de la entidad, con base en una clasificación flexible, ordenada y pormenorizada de l</w:t>
      </w:r>
      <w:r>
        <w:rPr>
          <w:rFonts w:ascii="Arial" w:hAnsi="Arial" w:cs="Arial"/>
          <w:sz w:val="20"/>
          <w:szCs w:val="20"/>
        </w:rPr>
        <w:t>o</w:t>
      </w:r>
      <w:r w:rsidRPr="0038754D">
        <w:rPr>
          <w:rFonts w:ascii="Arial" w:hAnsi="Arial" w:cs="Arial"/>
          <w:sz w:val="20"/>
          <w:szCs w:val="20"/>
        </w:rPr>
        <w:t xml:space="preserve">s </w:t>
      </w:r>
      <w:r>
        <w:rPr>
          <w:rFonts w:ascii="Arial" w:hAnsi="Arial" w:cs="Arial"/>
          <w:sz w:val="20"/>
          <w:szCs w:val="20"/>
        </w:rPr>
        <w:t>códigos contables</w:t>
      </w:r>
      <w:r w:rsidRPr="0038754D">
        <w:rPr>
          <w:rFonts w:ascii="Arial" w:hAnsi="Arial" w:cs="Arial"/>
          <w:sz w:val="20"/>
          <w:szCs w:val="20"/>
        </w:rPr>
        <w:t>, que mantiene la identidad, naturaleza y operación de las actividades que conforman el sector público en su conjunto.</w:t>
      </w:r>
    </w:p>
    <w:p w:rsidR="00506349" w:rsidRDefault="00506349" w:rsidP="00506349">
      <w:pPr>
        <w:pStyle w:val="Prrafodelista"/>
        <w:spacing w:line="240" w:lineRule="auto"/>
        <w:ind w:left="0" w:right="-801"/>
        <w:jc w:val="both"/>
        <w:rPr>
          <w:rFonts w:ascii="Arial" w:hAnsi="Arial" w:cs="Arial"/>
          <w:sz w:val="20"/>
          <w:szCs w:val="20"/>
        </w:rPr>
      </w:pPr>
    </w:p>
    <w:p w:rsidR="00506349" w:rsidRDefault="00506349" w:rsidP="00506349">
      <w:pPr>
        <w:pStyle w:val="Prrafodelista"/>
        <w:spacing w:line="240" w:lineRule="auto"/>
        <w:ind w:left="0" w:right="-801"/>
        <w:jc w:val="both"/>
        <w:rPr>
          <w:rFonts w:ascii="Arial" w:hAnsi="Arial" w:cs="Arial"/>
          <w:sz w:val="20"/>
          <w:szCs w:val="20"/>
        </w:rPr>
      </w:pPr>
      <w:r w:rsidRPr="00173F95">
        <w:rPr>
          <w:rFonts w:ascii="Arial" w:hAnsi="Arial" w:cs="Arial"/>
          <w:b/>
          <w:sz w:val="20"/>
          <w:szCs w:val="20"/>
        </w:rPr>
        <w:t>Conciliación:</w:t>
      </w:r>
      <w:r w:rsidRPr="0038754D">
        <w:rPr>
          <w:rFonts w:ascii="Arial" w:hAnsi="Arial" w:cs="Arial"/>
          <w:sz w:val="20"/>
          <w:szCs w:val="20"/>
        </w:rPr>
        <w:t xml:space="preserve"> Comparación entre los datos informados por una entidad o dependencia con la información contable correspondiente de la entidad, con explicación de sus diferencias, si las hubiere.</w:t>
      </w:r>
    </w:p>
    <w:p w:rsidR="00506349" w:rsidRPr="0038754D" w:rsidRDefault="00506349" w:rsidP="00506349">
      <w:pPr>
        <w:pStyle w:val="Prrafodelista"/>
        <w:spacing w:line="240" w:lineRule="auto"/>
        <w:ind w:left="0" w:right="-801"/>
        <w:jc w:val="both"/>
        <w:rPr>
          <w:rFonts w:ascii="Arial" w:hAnsi="Arial" w:cs="Arial"/>
          <w:sz w:val="20"/>
          <w:szCs w:val="20"/>
        </w:rPr>
      </w:pPr>
    </w:p>
    <w:p w:rsidR="00506349" w:rsidRDefault="00506349" w:rsidP="00506349">
      <w:pPr>
        <w:pStyle w:val="Prrafodelista"/>
        <w:spacing w:line="240" w:lineRule="auto"/>
        <w:ind w:left="0" w:right="-801"/>
        <w:jc w:val="both"/>
      </w:pPr>
      <w:r w:rsidRPr="007B1855">
        <w:rPr>
          <w:rFonts w:ascii="Arial" w:hAnsi="Arial" w:cs="Arial"/>
          <w:b/>
          <w:sz w:val="20"/>
          <w:szCs w:val="20"/>
        </w:rPr>
        <w:t>Código Contable.</w:t>
      </w:r>
      <w:r w:rsidRPr="007B1855">
        <w:rPr>
          <w:rFonts w:ascii="Arial" w:hAnsi="Arial" w:cs="Arial"/>
          <w:sz w:val="20"/>
          <w:szCs w:val="20"/>
        </w:rPr>
        <w:t xml:space="preserve"> </w:t>
      </w:r>
      <w:r w:rsidRPr="00506349">
        <w:rPr>
          <w:rFonts w:ascii="Arial" w:hAnsi="Arial" w:cs="Arial"/>
          <w:sz w:val="20"/>
          <w:szCs w:val="20"/>
        </w:rPr>
        <w:t>La estructura del Catálogo General de Cuentas está conformada por cuatro niveles de clasificación con seis dígitos que conforman el Código Contable, el primer dígito del código contable corresponde a la Clase, el segundo al Grupo, el tercero y cuarto dígitos corresponden a la Cuenta y el quinto y sexto a la Subcuenta.</w:t>
      </w:r>
      <w:r>
        <w:t xml:space="preserve"> </w:t>
      </w:r>
    </w:p>
    <w:p w:rsidR="00506349" w:rsidRDefault="00506349" w:rsidP="00506349">
      <w:pPr>
        <w:pStyle w:val="Prrafodelista"/>
        <w:spacing w:line="240" w:lineRule="auto"/>
        <w:ind w:left="0" w:right="-801"/>
        <w:jc w:val="both"/>
      </w:pPr>
    </w:p>
    <w:p w:rsidR="00506349" w:rsidRPr="00506349" w:rsidRDefault="00506349" w:rsidP="00506349">
      <w:pPr>
        <w:pStyle w:val="Prrafodelista"/>
        <w:spacing w:line="240" w:lineRule="auto"/>
        <w:ind w:left="0" w:right="-801"/>
        <w:jc w:val="both"/>
        <w:rPr>
          <w:rFonts w:ascii="Arial" w:hAnsi="Arial" w:cs="Arial"/>
          <w:sz w:val="20"/>
          <w:szCs w:val="20"/>
        </w:rPr>
      </w:pPr>
      <w:r w:rsidRPr="00506349">
        <w:rPr>
          <w:rFonts w:ascii="Arial" w:hAnsi="Arial" w:cs="Arial"/>
          <w:b/>
          <w:sz w:val="20"/>
          <w:szCs w:val="20"/>
        </w:rPr>
        <w:t>Depuración Ordinaria</w:t>
      </w:r>
      <w:r w:rsidRPr="00506349">
        <w:rPr>
          <w:rFonts w:ascii="Arial" w:hAnsi="Arial" w:cs="Arial"/>
          <w:sz w:val="20"/>
          <w:szCs w:val="20"/>
        </w:rPr>
        <w:t xml:space="preserve">. Es aquella que se fundamenta en el cumplimiento del Régimen de contabilidad pública para entidades de gobierno emitida por la Contaduría General de la Nación y la normatividad contable publica distrital emitida por la Dirección Distrital de Contabilidad.    </w:t>
      </w:r>
    </w:p>
    <w:p w:rsidR="00506349" w:rsidRPr="00506349" w:rsidRDefault="00506349" w:rsidP="00506349">
      <w:pPr>
        <w:autoSpaceDE w:val="0"/>
        <w:autoSpaceDN w:val="0"/>
        <w:adjustRightInd w:val="0"/>
        <w:ind w:right="-801"/>
        <w:jc w:val="both"/>
        <w:rPr>
          <w:rFonts w:ascii="Arial" w:hAnsi="Arial" w:cs="Arial"/>
          <w:sz w:val="20"/>
          <w:szCs w:val="20"/>
        </w:rPr>
      </w:pPr>
      <w:r w:rsidRPr="00506349">
        <w:rPr>
          <w:rFonts w:ascii="Arial" w:hAnsi="Arial" w:cs="Arial"/>
          <w:b/>
          <w:sz w:val="20"/>
          <w:szCs w:val="20"/>
        </w:rPr>
        <w:t xml:space="preserve">Depuración Extraordinaria. </w:t>
      </w:r>
      <w:r w:rsidRPr="00506349">
        <w:rPr>
          <w:rFonts w:ascii="Arial" w:hAnsi="Arial" w:cs="Arial"/>
          <w:sz w:val="20"/>
          <w:szCs w:val="20"/>
        </w:rPr>
        <w:t>Es aquella que se aplica cuando una vez agotada la gestión administrativa e investigativa tendiente a la aclaración, identificación y soporte de los saldos contables, no es posible establecer la procedencia u origen de estos.</w:t>
      </w:r>
      <w:r>
        <w:rPr>
          <w:rFonts w:ascii="Arial" w:hAnsi="Arial" w:cs="Arial"/>
          <w:sz w:val="20"/>
          <w:szCs w:val="20"/>
        </w:rPr>
        <w:t xml:space="preserve"> </w:t>
      </w:r>
    </w:p>
    <w:p w:rsidR="00EF1759" w:rsidRDefault="00EC247A" w:rsidP="00EF1759">
      <w:pPr>
        <w:pStyle w:val="Prrafodelista"/>
        <w:spacing w:line="240" w:lineRule="auto"/>
        <w:ind w:left="0" w:right="-801"/>
        <w:jc w:val="both"/>
        <w:rPr>
          <w:rFonts w:ascii="Arial" w:hAnsi="Arial" w:cs="Arial"/>
          <w:sz w:val="20"/>
          <w:szCs w:val="20"/>
        </w:rPr>
      </w:pPr>
      <w:r w:rsidRPr="007B1855">
        <w:rPr>
          <w:rFonts w:ascii="Arial" w:hAnsi="Arial" w:cs="Arial"/>
          <w:b/>
          <w:sz w:val="20"/>
          <w:szCs w:val="20"/>
        </w:rPr>
        <w:t>Estado de Situación Financiera</w:t>
      </w:r>
      <w:r w:rsidR="0056752F" w:rsidRPr="007B1855">
        <w:rPr>
          <w:rFonts w:ascii="Arial" w:hAnsi="Arial" w:cs="Arial"/>
          <w:b/>
          <w:sz w:val="20"/>
          <w:szCs w:val="20"/>
        </w:rPr>
        <w:t>.</w:t>
      </w:r>
      <w:r w:rsidR="00EF1759" w:rsidRPr="007B1855">
        <w:rPr>
          <w:rFonts w:ascii="Arial" w:hAnsi="Arial" w:cs="Arial"/>
          <w:sz w:val="20"/>
          <w:szCs w:val="20"/>
        </w:rPr>
        <w:t xml:space="preserve"> </w:t>
      </w:r>
      <w:r w:rsidR="008F2F6A" w:rsidRPr="00506349">
        <w:rPr>
          <w:rFonts w:ascii="Arial" w:hAnsi="Arial" w:cs="Arial"/>
          <w:sz w:val="20"/>
          <w:szCs w:val="20"/>
        </w:rPr>
        <w:t>P</w:t>
      </w:r>
      <w:r w:rsidRPr="00506349">
        <w:rPr>
          <w:rFonts w:ascii="Arial" w:hAnsi="Arial" w:cs="Arial"/>
          <w:sz w:val="20"/>
          <w:szCs w:val="20"/>
        </w:rPr>
        <w:t>resenta en forma clasificada, resumida y consistente, la situación financiera de la entidad a una fecha determinada y revela la totalidad de sus bienes, derechos y obligaciones, y la situación del patrimonio.</w:t>
      </w:r>
    </w:p>
    <w:p w:rsidR="00E9503B" w:rsidRDefault="00E9503B" w:rsidP="00EF1759">
      <w:pPr>
        <w:pStyle w:val="Prrafodelista"/>
        <w:spacing w:line="240" w:lineRule="auto"/>
        <w:ind w:left="0" w:right="-801"/>
        <w:jc w:val="both"/>
        <w:rPr>
          <w:rFonts w:ascii="Arial" w:hAnsi="Arial" w:cs="Arial"/>
          <w:sz w:val="20"/>
          <w:szCs w:val="20"/>
        </w:rPr>
      </w:pPr>
    </w:p>
    <w:p w:rsidR="00E9503B" w:rsidRDefault="00E410E5" w:rsidP="00EF1759">
      <w:pPr>
        <w:pStyle w:val="Prrafodelista"/>
        <w:spacing w:line="240" w:lineRule="auto"/>
        <w:ind w:left="0" w:right="-801"/>
        <w:jc w:val="both"/>
        <w:rPr>
          <w:rFonts w:ascii="Arial" w:hAnsi="Arial" w:cs="Arial"/>
          <w:sz w:val="20"/>
          <w:szCs w:val="20"/>
        </w:rPr>
      </w:pPr>
      <w:r w:rsidRPr="00173F95">
        <w:rPr>
          <w:rFonts w:ascii="Arial" w:hAnsi="Arial" w:cs="Arial"/>
          <w:b/>
          <w:sz w:val="20"/>
          <w:szCs w:val="20"/>
        </w:rPr>
        <w:t>Estado de resultados</w:t>
      </w:r>
      <w:r>
        <w:rPr>
          <w:rFonts w:ascii="Arial" w:hAnsi="Arial" w:cs="Arial"/>
          <w:sz w:val="20"/>
          <w:szCs w:val="20"/>
        </w:rPr>
        <w:t xml:space="preserve">: </w:t>
      </w:r>
      <w:r w:rsidRPr="00E410E5">
        <w:rPr>
          <w:rFonts w:ascii="Arial" w:hAnsi="Arial" w:cs="Arial"/>
          <w:sz w:val="20"/>
          <w:szCs w:val="20"/>
        </w:rPr>
        <w:t>El estado de resultados presenta las partidas de ingresos, gastos y costos de la entidad, con base en el flujo de ingresos generados y consumidos durante el periodo.</w:t>
      </w:r>
      <w:r>
        <w:rPr>
          <w:rFonts w:ascii="Arial" w:hAnsi="Arial" w:cs="Arial"/>
          <w:sz w:val="20"/>
          <w:szCs w:val="20"/>
        </w:rPr>
        <w:t xml:space="preserve"> </w:t>
      </w:r>
    </w:p>
    <w:p w:rsidR="00B71D3C" w:rsidRDefault="00B71D3C" w:rsidP="00EF1759">
      <w:pPr>
        <w:pStyle w:val="Prrafodelista"/>
        <w:spacing w:line="240" w:lineRule="auto"/>
        <w:ind w:left="0" w:right="-801"/>
        <w:jc w:val="both"/>
        <w:rPr>
          <w:rFonts w:ascii="Arial" w:hAnsi="Arial" w:cs="Arial"/>
          <w:sz w:val="20"/>
          <w:szCs w:val="20"/>
        </w:rPr>
      </w:pPr>
    </w:p>
    <w:p w:rsidR="00B71D3C" w:rsidRDefault="00B71D3C" w:rsidP="00EF1759">
      <w:pPr>
        <w:pStyle w:val="Prrafodelista"/>
        <w:spacing w:line="240" w:lineRule="auto"/>
        <w:ind w:left="0" w:right="-801"/>
        <w:jc w:val="both"/>
        <w:rPr>
          <w:rFonts w:ascii="Arial" w:hAnsi="Arial" w:cs="Arial"/>
          <w:sz w:val="20"/>
          <w:szCs w:val="20"/>
        </w:rPr>
      </w:pPr>
      <w:r w:rsidRPr="00173F95">
        <w:rPr>
          <w:rFonts w:ascii="Arial" w:hAnsi="Arial" w:cs="Arial"/>
          <w:b/>
          <w:sz w:val="20"/>
          <w:szCs w:val="20"/>
        </w:rPr>
        <w:t>Estado de Cambios en el Patrimonio</w:t>
      </w:r>
      <w:r w:rsidR="007803C2">
        <w:rPr>
          <w:rFonts w:ascii="Arial" w:hAnsi="Arial" w:cs="Arial"/>
          <w:sz w:val="20"/>
          <w:szCs w:val="20"/>
        </w:rPr>
        <w:t xml:space="preserve">: </w:t>
      </w:r>
      <w:r w:rsidR="007803C2" w:rsidRPr="007803C2">
        <w:rPr>
          <w:rFonts w:ascii="Arial" w:hAnsi="Arial" w:cs="Arial"/>
          <w:sz w:val="20"/>
          <w:szCs w:val="20"/>
        </w:rPr>
        <w:t>El estado de cambios en el patrimonio presenta las variaciones de las partidas del patrimonio en forma detallada, clasificada y comparativa entre un periodo y otro.</w:t>
      </w:r>
    </w:p>
    <w:p w:rsidR="007803C2" w:rsidRDefault="007803C2" w:rsidP="00EF1759">
      <w:pPr>
        <w:pStyle w:val="Prrafodelista"/>
        <w:spacing w:line="240" w:lineRule="auto"/>
        <w:ind w:left="0" w:right="-801"/>
        <w:jc w:val="both"/>
        <w:rPr>
          <w:rFonts w:ascii="Arial" w:hAnsi="Arial" w:cs="Arial"/>
          <w:sz w:val="20"/>
          <w:szCs w:val="20"/>
        </w:rPr>
      </w:pPr>
    </w:p>
    <w:p w:rsidR="007803C2" w:rsidRDefault="007803C2" w:rsidP="00EF1759">
      <w:pPr>
        <w:pStyle w:val="Prrafodelista"/>
        <w:spacing w:line="240" w:lineRule="auto"/>
        <w:ind w:left="0" w:right="-801"/>
        <w:jc w:val="both"/>
        <w:rPr>
          <w:rFonts w:ascii="Arial" w:hAnsi="Arial" w:cs="Arial"/>
          <w:sz w:val="20"/>
          <w:szCs w:val="20"/>
        </w:rPr>
      </w:pPr>
      <w:r w:rsidRPr="00173F95">
        <w:rPr>
          <w:rFonts w:ascii="Arial" w:hAnsi="Arial" w:cs="Arial"/>
          <w:b/>
          <w:sz w:val="20"/>
          <w:szCs w:val="20"/>
        </w:rPr>
        <w:t>Estado de flujos de efectivo</w:t>
      </w:r>
      <w:r>
        <w:rPr>
          <w:rFonts w:ascii="Arial" w:hAnsi="Arial" w:cs="Arial"/>
          <w:sz w:val="20"/>
          <w:szCs w:val="20"/>
        </w:rPr>
        <w:t xml:space="preserve">: </w:t>
      </w:r>
      <w:r w:rsidRPr="007803C2">
        <w:rPr>
          <w:rFonts w:ascii="Arial" w:hAnsi="Arial" w:cs="Arial"/>
          <w:sz w:val="20"/>
          <w:szCs w:val="20"/>
        </w:rPr>
        <w:t>El estado de flujos de efectivo presenta los fondos provistos y utilizados por la entidad, en desarrollo de sus actividades de operación, inversión y financiación, durante el periodo contable.</w:t>
      </w:r>
    </w:p>
    <w:p w:rsidR="007803C2" w:rsidRDefault="007803C2" w:rsidP="00EF1759">
      <w:pPr>
        <w:pStyle w:val="Prrafodelista"/>
        <w:spacing w:line="240" w:lineRule="auto"/>
        <w:ind w:left="0" w:right="-801"/>
        <w:jc w:val="both"/>
        <w:rPr>
          <w:rFonts w:ascii="Arial" w:hAnsi="Arial" w:cs="Arial"/>
          <w:sz w:val="20"/>
          <w:szCs w:val="20"/>
        </w:rPr>
      </w:pPr>
    </w:p>
    <w:p w:rsidR="007803C2" w:rsidRPr="0038754D" w:rsidRDefault="007803C2" w:rsidP="00EF1759">
      <w:pPr>
        <w:pStyle w:val="Prrafodelista"/>
        <w:spacing w:line="240" w:lineRule="auto"/>
        <w:ind w:left="0" w:right="-801"/>
        <w:jc w:val="both"/>
        <w:rPr>
          <w:rFonts w:ascii="Arial" w:hAnsi="Arial" w:cs="Arial"/>
          <w:sz w:val="20"/>
          <w:szCs w:val="20"/>
        </w:rPr>
      </w:pPr>
      <w:r w:rsidRPr="00173F95">
        <w:rPr>
          <w:rFonts w:ascii="Arial" w:hAnsi="Arial" w:cs="Arial"/>
          <w:b/>
          <w:sz w:val="20"/>
          <w:szCs w:val="20"/>
        </w:rPr>
        <w:t>Notas a los Estados Financieros</w:t>
      </w:r>
      <w:r>
        <w:rPr>
          <w:rFonts w:ascii="Arial" w:hAnsi="Arial" w:cs="Arial"/>
          <w:sz w:val="20"/>
          <w:szCs w:val="20"/>
        </w:rPr>
        <w:t xml:space="preserve">: </w:t>
      </w:r>
      <w:r w:rsidRPr="007803C2">
        <w:rPr>
          <w:rFonts w:ascii="Arial" w:hAnsi="Arial" w:cs="Arial"/>
          <w:sz w:val="20"/>
          <w:szCs w:val="20"/>
        </w:rPr>
        <w:t>Las notas son descripciones o desagregaciones de partidas de los estados financieros presentadas en forma sistemática.</w:t>
      </w:r>
    </w:p>
    <w:p w:rsidR="00EF1759" w:rsidRPr="0038754D" w:rsidRDefault="00EF1759" w:rsidP="00EF1759">
      <w:pPr>
        <w:pStyle w:val="Prrafodelista"/>
        <w:spacing w:line="240" w:lineRule="auto"/>
        <w:jc w:val="both"/>
        <w:rPr>
          <w:rFonts w:ascii="Arial" w:hAnsi="Arial" w:cs="Arial"/>
          <w:sz w:val="20"/>
          <w:szCs w:val="20"/>
        </w:rPr>
      </w:pPr>
    </w:p>
    <w:p w:rsidR="00EF1759" w:rsidRPr="0038754D" w:rsidRDefault="00EF1759" w:rsidP="00EF1759">
      <w:pPr>
        <w:pStyle w:val="Prrafodelista"/>
        <w:spacing w:line="240" w:lineRule="auto"/>
        <w:jc w:val="both"/>
        <w:rPr>
          <w:rFonts w:ascii="Arial" w:hAnsi="Arial" w:cs="Arial"/>
          <w:sz w:val="20"/>
          <w:szCs w:val="20"/>
        </w:rPr>
      </w:pPr>
    </w:p>
    <w:p w:rsidR="00EF1759" w:rsidRPr="007B1855" w:rsidRDefault="0056752F" w:rsidP="00EF1759">
      <w:pPr>
        <w:pStyle w:val="Prrafodelista"/>
        <w:spacing w:line="240" w:lineRule="auto"/>
        <w:ind w:left="0" w:right="-801"/>
        <w:jc w:val="both"/>
        <w:rPr>
          <w:rFonts w:ascii="Arial" w:hAnsi="Arial" w:cs="Arial"/>
          <w:sz w:val="20"/>
          <w:szCs w:val="20"/>
        </w:rPr>
      </w:pPr>
      <w:r w:rsidRPr="007B1855">
        <w:rPr>
          <w:rFonts w:ascii="Arial" w:hAnsi="Arial" w:cs="Arial"/>
          <w:b/>
          <w:sz w:val="20"/>
          <w:szCs w:val="20"/>
        </w:rPr>
        <w:lastRenderedPageBreak/>
        <w:t>Régimen de Contabilidad Pública.</w:t>
      </w:r>
      <w:r w:rsidR="00EF1759" w:rsidRPr="007B1855">
        <w:rPr>
          <w:rFonts w:ascii="Arial" w:hAnsi="Arial" w:cs="Arial"/>
          <w:sz w:val="20"/>
          <w:szCs w:val="20"/>
        </w:rPr>
        <w:t xml:space="preserve"> Es el medio de Normalización y Regulación contable pública en Colombia. Contiene la regulación contable pública de tipo general y específico. La regulación contable pública está contenida en el </w:t>
      </w:r>
      <w:r w:rsidR="007803C2" w:rsidRPr="007B1855">
        <w:rPr>
          <w:rFonts w:ascii="Arial" w:hAnsi="Arial" w:cs="Arial"/>
          <w:sz w:val="20"/>
          <w:szCs w:val="20"/>
        </w:rPr>
        <w:t>Marco Normativo para Entidades de Gobierno, expedido mediante la Resolución 533 de 2015 y sus modificaciones</w:t>
      </w:r>
      <w:r w:rsidR="00EF1759" w:rsidRPr="007B1855">
        <w:rPr>
          <w:rFonts w:ascii="Arial" w:hAnsi="Arial" w:cs="Arial"/>
          <w:sz w:val="20"/>
          <w:szCs w:val="20"/>
        </w:rPr>
        <w:t>.</w:t>
      </w:r>
    </w:p>
    <w:p w:rsidR="00EF1759" w:rsidRPr="007B1855" w:rsidRDefault="00EF1759" w:rsidP="00EF1759">
      <w:pPr>
        <w:pStyle w:val="Prrafodelista"/>
        <w:spacing w:line="240" w:lineRule="auto"/>
        <w:jc w:val="both"/>
        <w:rPr>
          <w:rFonts w:ascii="Arial" w:hAnsi="Arial" w:cs="Arial"/>
          <w:sz w:val="20"/>
          <w:szCs w:val="20"/>
        </w:rPr>
      </w:pPr>
    </w:p>
    <w:p w:rsidR="00EF1759" w:rsidRPr="0038754D" w:rsidRDefault="0056752F" w:rsidP="00EF1759">
      <w:pPr>
        <w:pStyle w:val="Prrafodelista"/>
        <w:spacing w:line="240" w:lineRule="auto"/>
        <w:ind w:left="0" w:right="-801"/>
        <w:jc w:val="both"/>
        <w:rPr>
          <w:rFonts w:ascii="Arial" w:hAnsi="Arial" w:cs="Arial"/>
          <w:sz w:val="20"/>
          <w:szCs w:val="20"/>
        </w:rPr>
      </w:pPr>
      <w:r w:rsidRPr="007B1855">
        <w:rPr>
          <w:rFonts w:ascii="Arial" w:hAnsi="Arial" w:cs="Arial"/>
          <w:b/>
          <w:sz w:val="20"/>
          <w:szCs w:val="20"/>
        </w:rPr>
        <w:t>Registro.</w:t>
      </w:r>
      <w:r w:rsidR="00EF1759" w:rsidRPr="007B1855">
        <w:rPr>
          <w:rFonts w:ascii="Arial" w:hAnsi="Arial" w:cs="Arial"/>
          <w:sz w:val="20"/>
          <w:szCs w:val="20"/>
        </w:rPr>
        <w:t xml:space="preserve"> </w:t>
      </w:r>
      <w:r w:rsidR="00EF1759" w:rsidRPr="0038754D">
        <w:rPr>
          <w:rFonts w:ascii="Arial" w:hAnsi="Arial" w:cs="Arial"/>
          <w:sz w:val="20"/>
          <w:szCs w:val="20"/>
        </w:rPr>
        <w:t>Contabilización de manera cronológica y conceptual de los hechos financieros y económicos, observando la etapa del proceso contable relativa al reconocimiento, con independencia de los niveles tecnológicos de que disponga la entidad.</w:t>
      </w:r>
    </w:p>
    <w:p w:rsidR="00EF1759" w:rsidRPr="00EF1759" w:rsidRDefault="00EF1759" w:rsidP="00EF1759">
      <w:pPr>
        <w:pStyle w:val="Prrafodelista"/>
        <w:spacing w:line="240" w:lineRule="auto"/>
        <w:jc w:val="both"/>
        <w:rPr>
          <w:rFonts w:ascii="Arial" w:hAnsi="Arial" w:cs="Arial"/>
          <w:sz w:val="20"/>
          <w:szCs w:val="20"/>
        </w:rPr>
      </w:pPr>
    </w:p>
    <w:p w:rsidR="00EF1759" w:rsidRDefault="00EF1759" w:rsidP="00EF1759">
      <w:pPr>
        <w:pStyle w:val="Prrafodelista"/>
        <w:spacing w:line="240" w:lineRule="auto"/>
        <w:ind w:left="0" w:right="-801"/>
        <w:jc w:val="both"/>
        <w:rPr>
          <w:rFonts w:ascii="Arial" w:hAnsi="Arial" w:cs="Arial"/>
          <w:sz w:val="20"/>
          <w:szCs w:val="20"/>
        </w:rPr>
      </w:pPr>
      <w:r w:rsidRPr="007B1855">
        <w:rPr>
          <w:rFonts w:ascii="Arial" w:hAnsi="Arial" w:cs="Arial"/>
          <w:b/>
          <w:sz w:val="20"/>
          <w:szCs w:val="20"/>
        </w:rPr>
        <w:t>Sistema de Informaci</w:t>
      </w:r>
      <w:r w:rsidR="0056752F" w:rsidRPr="007B1855">
        <w:rPr>
          <w:rFonts w:ascii="Arial" w:hAnsi="Arial" w:cs="Arial"/>
          <w:b/>
          <w:sz w:val="20"/>
          <w:szCs w:val="20"/>
        </w:rPr>
        <w:t>ón Contable.</w:t>
      </w:r>
      <w:r w:rsidRPr="0038754D">
        <w:rPr>
          <w:rFonts w:ascii="Arial" w:hAnsi="Arial" w:cs="Arial"/>
          <w:sz w:val="20"/>
          <w:szCs w:val="20"/>
        </w:rPr>
        <w:t xml:space="preserve"> </w:t>
      </w:r>
      <w:r w:rsidR="00763062" w:rsidRPr="0038754D">
        <w:rPr>
          <w:rFonts w:ascii="Arial" w:hAnsi="Arial" w:cs="Arial"/>
          <w:sz w:val="20"/>
          <w:szCs w:val="20"/>
        </w:rPr>
        <w:t>Está</w:t>
      </w:r>
      <w:r w:rsidRPr="0038754D">
        <w:rPr>
          <w:rFonts w:ascii="Arial" w:hAnsi="Arial" w:cs="Arial"/>
          <w:sz w:val="20"/>
          <w:szCs w:val="20"/>
        </w:rPr>
        <w:t xml:space="preserve"> conformado por los datos y bases de datos, el aplicativo o software, servidores, comunicaciones y demás componentes de tecnología de la información y las comunicaciones que soportan al Proceso de Gestión Contable.</w:t>
      </w:r>
    </w:p>
    <w:p w:rsidR="007B1855" w:rsidRDefault="007B1855" w:rsidP="00EF1759">
      <w:pPr>
        <w:pStyle w:val="Prrafodelista"/>
        <w:spacing w:line="240" w:lineRule="auto"/>
        <w:ind w:left="0" w:right="-801"/>
        <w:jc w:val="both"/>
        <w:rPr>
          <w:rFonts w:ascii="Arial" w:hAnsi="Arial" w:cs="Arial"/>
          <w:sz w:val="20"/>
          <w:szCs w:val="20"/>
        </w:rPr>
      </w:pPr>
    </w:p>
    <w:p w:rsidR="0001149E" w:rsidRPr="001C0842" w:rsidRDefault="007428EF" w:rsidP="00670903">
      <w:pPr>
        <w:pStyle w:val="Prrafodelista"/>
        <w:numPr>
          <w:ilvl w:val="0"/>
          <w:numId w:val="1"/>
        </w:numPr>
        <w:shd w:val="clear" w:color="auto" w:fill="DEEAF6" w:themeFill="accent1" w:themeFillTint="33"/>
        <w:spacing w:after="80" w:line="240" w:lineRule="auto"/>
        <w:ind w:left="0" w:right="-943" w:firstLine="0"/>
        <w:rPr>
          <w:rFonts w:ascii="Arial" w:hAnsi="Arial" w:cs="Arial"/>
          <w:b/>
          <w:sz w:val="20"/>
          <w:szCs w:val="20"/>
        </w:rPr>
      </w:pPr>
      <w:r w:rsidRPr="001C0842">
        <w:rPr>
          <w:rFonts w:ascii="Arial" w:hAnsi="Arial" w:cs="Arial"/>
          <w:b/>
          <w:sz w:val="20"/>
          <w:szCs w:val="20"/>
        </w:rPr>
        <w:t>DESCRIPCIÓN DE ACTIVIDADES</w:t>
      </w:r>
      <w:r w:rsidR="001B6397" w:rsidRPr="001C0842">
        <w:rPr>
          <w:rFonts w:ascii="Arial" w:hAnsi="Arial" w:cs="Arial"/>
          <w:b/>
          <w:sz w:val="20"/>
          <w:szCs w:val="20"/>
        </w:rPr>
        <w:t>:</w:t>
      </w:r>
    </w:p>
    <w:p w:rsidR="0001149E" w:rsidRPr="001C0842" w:rsidRDefault="0001149E" w:rsidP="0001149E">
      <w:pPr>
        <w:pStyle w:val="Prrafodelista"/>
        <w:shd w:val="clear" w:color="auto" w:fill="FFFFFF" w:themeFill="background1"/>
        <w:spacing w:after="0" w:line="240" w:lineRule="auto"/>
        <w:ind w:left="0"/>
        <w:rPr>
          <w:rFonts w:ascii="Arial" w:hAnsi="Arial" w:cs="Arial"/>
          <w:b/>
          <w:sz w:val="20"/>
          <w:szCs w:val="20"/>
        </w:rPr>
      </w:pPr>
    </w:p>
    <w:tbl>
      <w:tblPr>
        <w:tblStyle w:val="Tablaconcuadrcula"/>
        <w:tblW w:w="9836" w:type="dxa"/>
        <w:tblLook w:val="04A0" w:firstRow="1" w:lastRow="0" w:firstColumn="1" w:lastColumn="0" w:noHBand="0" w:noVBand="1"/>
      </w:tblPr>
      <w:tblGrid>
        <w:gridCol w:w="495"/>
        <w:gridCol w:w="2761"/>
        <w:gridCol w:w="1814"/>
        <w:gridCol w:w="2607"/>
        <w:gridCol w:w="2148"/>
        <w:gridCol w:w="11"/>
      </w:tblGrid>
      <w:tr w:rsidR="00C57F60" w:rsidRPr="001C0842" w:rsidTr="002C776D">
        <w:trPr>
          <w:gridAfter w:val="1"/>
          <w:wAfter w:w="11" w:type="dxa"/>
          <w:tblHeader/>
        </w:trPr>
        <w:tc>
          <w:tcPr>
            <w:tcW w:w="495"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No</w:t>
            </w:r>
          </w:p>
        </w:tc>
        <w:tc>
          <w:tcPr>
            <w:tcW w:w="2761"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ACTIVIDADES</w:t>
            </w:r>
          </w:p>
        </w:tc>
        <w:tc>
          <w:tcPr>
            <w:tcW w:w="1814"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PUNTO DE CONTROL</w:t>
            </w:r>
          </w:p>
        </w:tc>
        <w:tc>
          <w:tcPr>
            <w:tcW w:w="2607"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RESPONSABLE</w:t>
            </w:r>
          </w:p>
        </w:tc>
        <w:tc>
          <w:tcPr>
            <w:tcW w:w="2148"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REGISTRO</w:t>
            </w:r>
          </w:p>
        </w:tc>
      </w:tr>
      <w:tr w:rsidR="00EF1759" w:rsidRPr="001C0842" w:rsidTr="002C776D">
        <w:tc>
          <w:tcPr>
            <w:tcW w:w="495" w:type="dxa"/>
            <w:shd w:val="clear" w:color="auto" w:fill="DEEAF6" w:themeFill="accent1" w:themeFillTint="33"/>
          </w:tcPr>
          <w:p w:rsidR="00EF1759" w:rsidRPr="00903280" w:rsidRDefault="00EF1759" w:rsidP="00EF1759">
            <w:pPr>
              <w:rPr>
                <w:rFonts w:ascii="Arial" w:hAnsi="Arial" w:cs="Arial"/>
                <w:b/>
                <w:sz w:val="20"/>
                <w:szCs w:val="20"/>
              </w:rPr>
            </w:pPr>
            <w:r w:rsidRPr="00903280">
              <w:rPr>
                <w:rFonts w:ascii="Arial" w:hAnsi="Arial" w:cs="Arial"/>
                <w:b/>
                <w:sz w:val="20"/>
                <w:szCs w:val="20"/>
              </w:rPr>
              <w:t>4.1</w:t>
            </w:r>
          </w:p>
        </w:tc>
        <w:tc>
          <w:tcPr>
            <w:tcW w:w="934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F1759" w:rsidRPr="001C0842" w:rsidRDefault="00EF1759" w:rsidP="00EF1759">
            <w:pPr>
              <w:jc w:val="center"/>
              <w:rPr>
                <w:rFonts w:ascii="Arial" w:hAnsi="Arial" w:cs="Arial"/>
                <w:color w:val="000000"/>
                <w:sz w:val="20"/>
                <w:szCs w:val="20"/>
              </w:rPr>
            </w:pPr>
            <w:r w:rsidRPr="00903280">
              <w:rPr>
                <w:rFonts w:ascii="Arial" w:hAnsi="Arial" w:cs="Arial"/>
                <w:b/>
                <w:sz w:val="20"/>
                <w:szCs w:val="20"/>
              </w:rPr>
              <w:t>IDENTIFICAR Y CLASIFICAR LOS HECHOS ECONÓMICOS</w:t>
            </w:r>
          </w:p>
        </w:tc>
      </w:tr>
      <w:tr w:rsidR="002C776D" w:rsidRPr="001C0842" w:rsidTr="002C776D">
        <w:trPr>
          <w:gridAfter w:val="1"/>
          <w:wAfter w:w="11" w:type="dxa"/>
        </w:trPr>
        <w:tc>
          <w:tcPr>
            <w:tcW w:w="495" w:type="dxa"/>
          </w:tcPr>
          <w:p w:rsidR="00506349" w:rsidRDefault="002C776D" w:rsidP="002C776D">
            <w:pPr>
              <w:rPr>
                <w:rFonts w:ascii="Arial" w:hAnsi="Arial" w:cs="Arial"/>
                <w:b/>
                <w:sz w:val="20"/>
                <w:szCs w:val="20"/>
              </w:rPr>
            </w:pPr>
            <w:r>
              <w:rPr>
                <w:rFonts w:ascii="Arial" w:hAnsi="Arial" w:cs="Arial"/>
                <w:b/>
                <w:sz w:val="20"/>
                <w:szCs w:val="20"/>
              </w:rPr>
              <w:t xml:space="preserve"> </w:t>
            </w:r>
          </w:p>
          <w:p w:rsidR="00506349" w:rsidRDefault="00506349" w:rsidP="002C776D">
            <w:pPr>
              <w:rPr>
                <w:rFonts w:ascii="Arial" w:hAnsi="Arial" w:cs="Arial"/>
                <w:b/>
                <w:sz w:val="20"/>
                <w:szCs w:val="20"/>
              </w:rPr>
            </w:pPr>
          </w:p>
          <w:p w:rsidR="00506349" w:rsidRDefault="00506349" w:rsidP="002C776D">
            <w:pPr>
              <w:rPr>
                <w:rFonts w:ascii="Arial" w:hAnsi="Arial" w:cs="Arial"/>
                <w:b/>
                <w:sz w:val="20"/>
                <w:szCs w:val="20"/>
              </w:rPr>
            </w:pPr>
          </w:p>
          <w:p w:rsidR="00506349" w:rsidRDefault="00506349" w:rsidP="002C776D">
            <w:pPr>
              <w:rPr>
                <w:rFonts w:ascii="Arial" w:hAnsi="Arial" w:cs="Arial"/>
                <w:b/>
                <w:sz w:val="20"/>
                <w:szCs w:val="20"/>
              </w:rPr>
            </w:pPr>
          </w:p>
          <w:p w:rsidR="002C776D" w:rsidRPr="00903280" w:rsidRDefault="002C776D" w:rsidP="00506349">
            <w:pPr>
              <w:jc w:val="center"/>
              <w:rPr>
                <w:rFonts w:ascii="Arial" w:hAnsi="Arial" w:cs="Arial"/>
                <w:sz w:val="20"/>
                <w:szCs w:val="20"/>
              </w:rPr>
            </w:pPr>
            <w:r w:rsidRPr="00E17B83">
              <w:rPr>
                <w:rFonts w:ascii="Arial" w:hAnsi="Arial" w:cs="Arial"/>
                <w:b/>
                <w:sz w:val="20"/>
                <w:szCs w:val="20"/>
              </w:rPr>
              <w:t>1.</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2C776D" w:rsidRDefault="002C776D" w:rsidP="002C776D">
            <w:pPr>
              <w:jc w:val="both"/>
              <w:rPr>
                <w:rFonts w:ascii="Arial" w:hAnsi="Arial" w:cs="Arial"/>
                <w:sz w:val="20"/>
                <w:szCs w:val="20"/>
              </w:rPr>
            </w:pPr>
            <w:r>
              <w:rPr>
                <w:rFonts w:ascii="Arial" w:hAnsi="Arial" w:cs="Arial"/>
                <w:b/>
                <w:sz w:val="20"/>
                <w:szCs w:val="20"/>
              </w:rPr>
              <w:t xml:space="preserve">Recibir información: </w:t>
            </w:r>
            <w:r>
              <w:rPr>
                <w:rFonts w:ascii="Arial" w:hAnsi="Arial" w:cs="Arial"/>
                <w:sz w:val="20"/>
                <w:szCs w:val="20"/>
              </w:rPr>
              <w:t>recibir la información de las diferentes áreas de la Entidad, producto de los hechos económicos que ocurren al interior de la Entidad sujetos de registro contable.</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rPr>
                <w:rFonts w:ascii="Arial" w:hAnsi="Arial" w:cs="Arial"/>
                <w:sz w:val="20"/>
                <w:szCs w:val="20"/>
              </w:rPr>
            </w:pPr>
            <w:r>
              <w:rPr>
                <w:rFonts w:ascii="Arial" w:hAnsi="Arial" w:cs="Arial"/>
                <w:sz w:val="20"/>
                <w:szCs w:val="20"/>
              </w:rPr>
              <w:t>Revisar que la información recibida sea coherente a la situación financiera de la Entidad.</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sz w:val="20"/>
                <w:szCs w:val="20"/>
              </w:rPr>
            </w:pPr>
            <w:r w:rsidRPr="00903280">
              <w:rPr>
                <w:rFonts w:ascii="Arial" w:hAnsi="Arial" w:cs="Arial"/>
                <w:sz w:val="20"/>
                <w:szCs w:val="20"/>
              </w:rPr>
              <w:t>Profesional Especializado</w:t>
            </w:r>
          </w:p>
          <w:p w:rsidR="002C776D" w:rsidRPr="00903280" w:rsidRDefault="002C776D" w:rsidP="002C776D">
            <w:pPr>
              <w:jc w:val="center"/>
              <w:rPr>
                <w:rFonts w:ascii="Arial" w:hAnsi="Arial" w:cs="Arial"/>
                <w:sz w:val="20"/>
                <w:szCs w:val="20"/>
              </w:rPr>
            </w:pPr>
            <w:r w:rsidRPr="00903280">
              <w:rPr>
                <w:rFonts w:ascii="Arial" w:hAnsi="Arial" w:cs="Arial"/>
                <w:sz w:val="20"/>
                <w:szCs w:val="20"/>
              </w:rPr>
              <w:t>Subdirección Administrativa y Financiera –Contabilidad</w:t>
            </w:r>
          </w:p>
          <w:p w:rsidR="002C776D" w:rsidRPr="00903280" w:rsidRDefault="002C776D" w:rsidP="002C776D">
            <w:pPr>
              <w:jc w:val="center"/>
              <w:rPr>
                <w:rFonts w:ascii="Arial" w:hAnsi="Arial" w:cs="Arial"/>
                <w:sz w:val="20"/>
                <w:szCs w:val="20"/>
              </w:rPr>
            </w:pPr>
            <w:r w:rsidRPr="00903280">
              <w:rPr>
                <w:rFonts w:ascii="Arial" w:hAnsi="Arial" w:cs="Arial"/>
                <w:sz w:val="20"/>
                <w:szCs w:val="20"/>
              </w:rPr>
              <w:t>y/o</w:t>
            </w:r>
          </w:p>
          <w:p w:rsidR="002C776D" w:rsidRPr="00903280" w:rsidRDefault="002C776D" w:rsidP="002C776D">
            <w:pPr>
              <w:jc w:val="center"/>
              <w:rPr>
                <w:rFonts w:ascii="Arial" w:hAnsi="Arial" w:cs="Arial"/>
                <w:sz w:val="20"/>
                <w:szCs w:val="20"/>
              </w:rPr>
            </w:pPr>
            <w:r w:rsidRPr="00903280">
              <w:rPr>
                <w:rFonts w:ascii="Arial" w:hAnsi="Arial" w:cs="Arial"/>
                <w:sz w:val="20"/>
                <w:szCs w:val="20"/>
              </w:rPr>
              <w:t>Profesional Universitario</w:t>
            </w:r>
          </w:p>
          <w:p w:rsidR="002C776D" w:rsidRPr="00903280" w:rsidRDefault="002C776D" w:rsidP="002C776D">
            <w:pPr>
              <w:jc w:val="center"/>
              <w:rPr>
                <w:rFonts w:ascii="Arial" w:hAnsi="Arial" w:cs="Arial"/>
                <w:sz w:val="20"/>
                <w:szCs w:val="20"/>
              </w:rPr>
            </w:pPr>
            <w:r w:rsidRPr="00903280">
              <w:rPr>
                <w:rFonts w:ascii="Arial" w:hAnsi="Arial" w:cs="Arial"/>
                <w:sz w:val="20"/>
                <w:szCs w:val="20"/>
              </w:rPr>
              <w:t>Subdirección Administrativa y Financiera –Contabilidad</w:t>
            </w:r>
          </w:p>
        </w:tc>
        <w:tc>
          <w:tcPr>
            <w:tcW w:w="2148" w:type="dxa"/>
            <w:tcBorders>
              <w:top w:val="single" w:sz="4" w:space="0" w:color="auto"/>
              <w:left w:val="nil"/>
              <w:bottom w:val="single" w:sz="4" w:space="0" w:color="auto"/>
              <w:right w:val="single" w:sz="4" w:space="0" w:color="auto"/>
            </w:tcBorders>
            <w:shd w:val="clear" w:color="000000" w:fill="FFFFFF"/>
          </w:tcPr>
          <w:p w:rsidR="00506349" w:rsidRDefault="00506349" w:rsidP="00482CFA">
            <w:pPr>
              <w:jc w:val="center"/>
              <w:rPr>
                <w:rFonts w:ascii="Arial" w:hAnsi="Arial" w:cs="Arial"/>
                <w:sz w:val="20"/>
                <w:szCs w:val="20"/>
              </w:rPr>
            </w:pPr>
          </w:p>
          <w:p w:rsidR="00506349" w:rsidRDefault="00506349" w:rsidP="00482CFA">
            <w:pPr>
              <w:jc w:val="center"/>
              <w:rPr>
                <w:rFonts w:ascii="Arial" w:hAnsi="Arial" w:cs="Arial"/>
                <w:sz w:val="20"/>
                <w:szCs w:val="20"/>
              </w:rPr>
            </w:pPr>
          </w:p>
          <w:p w:rsidR="00506349" w:rsidRDefault="00506349" w:rsidP="00482CFA">
            <w:pPr>
              <w:jc w:val="center"/>
              <w:rPr>
                <w:rFonts w:ascii="Arial" w:hAnsi="Arial" w:cs="Arial"/>
                <w:sz w:val="20"/>
                <w:szCs w:val="20"/>
              </w:rPr>
            </w:pPr>
          </w:p>
          <w:p w:rsidR="00506349" w:rsidRDefault="00506349" w:rsidP="00482CFA">
            <w:pPr>
              <w:jc w:val="center"/>
              <w:rPr>
                <w:rFonts w:ascii="Arial" w:hAnsi="Arial" w:cs="Arial"/>
                <w:sz w:val="20"/>
                <w:szCs w:val="20"/>
              </w:rPr>
            </w:pPr>
          </w:p>
          <w:p w:rsidR="002C776D" w:rsidRPr="00903280" w:rsidRDefault="002C776D" w:rsidP="00482CFA">
            <w:pPr>
              <w:jc w:val="center"/>
              <w:rPr>
                <w:rFonts w:ascii="Arial" w:hAnsi="Arial" w:cs="Arial"/>
                <w:sz w:val="20"/>
                <w:szCs w:val="20"/>
              </w:rPr>
            </w:pPr>
            <w:r>
              <w:rPr>
                <w:rFonts w:ascii="Arial" w:hAnsi="Arial" w:cs="Arial"/>
                <w:sz w:val="20"/>
                <w:szCs w:val="20"/>
              </w:rPr>
              <w:t>Documentos soporte</w:t>
            </w:r>
          </w:p>
        </w:tc>
      </w:tr>
      <w:tr w:rsidR="002C776D" w:rsidRPr="001C0842" w:rsidTr="002C776D">
        <w:trPr>
          <w:gridAfter w:val="1"/>
          <w:wAfter w:w="11" w:type="dxa"/>
        </w:trPr>
        <w:tc>
          <w:tcPr>
            <w:tcW w:w="495" w:type="dxa"/>
          </w:tcPr>
          <w:p w:rsidR="002C776D" w:rsidRPr="00903280" w:rsidRDefault="002C776D" w:rsidP="002C776D">
            <w:pPr>
              <w:rPr>
                <w:rFonts w:ascii="Arial" w:hAnsi="Arial" w:cs="Arial"/>
                <w:sz w:val="20"/>
                <w:szCs w:val="20"/>
              </w:rPr>
            </w:pPr>
          </w:p>
          <w:p w:rsidR="002C776D" w:rsidRPr="00903280" w:rsidRDefault="002C776D" w:rsidP="002C776D">
            <w:pPr>
              <w:rPr>
                <w:rFonts w:ascii="Arial" w:hAnsi="Arial" w:cs="Arial"/>
                <w:sz w:val="20"/>
                <w:szCs w:val="20"/>
              </w:rPr>
            </w:pPr>
          </w:p>
          <w:p w:rsidR="002C776D" w:rsidRPr="00903280" w:rsidRDefault="002C776D" w:rsidP="002C776D">
            <w:pPr>
              <w:rPr>
                <w:rFonts w:ascii="Arial" w:hAnsi="Arial" w:cs="Arial"/>
                <w:sz w:val="20"/>
                <w:szCs w:val="20"/>
              </w:rPr>
            </w:pPr>
          </w:p>
          <w:p w:rsidR="002C776D" w:rsidRDefault="002C776D" w:rsidP="002C776D">
            <w:pPr>
              <w:jc w:val="center"/>
              <w:rPr>
                <w:rFonts w:ascii="Arial" w:hAnsi="Arial" w:cs="Arial"/>
                <w:b/>
                <w:sz w:val="20"/>
                <w:szCs w:val="20"/>
              </w:rPr>
            </w:pPr>
          </w:p>
          <w:p w:rsidR="00506349" w:rsidRDefault="00506349" w:rsidP="002C776D">
            <w:pPr>
              <w:jc w:val="center"/>
              <w:rPr>
                <w:rFonts w:ascii="Arial" w:hAnsi="Arial" w:cs="Arial"/>
                <w:b/>
                <w:sz w:val="20"/>
                <w:szCs w:val="20"/>
              </w:rPr>
            </w:pPr>
          </w:p>
          <w:p w:rsidR="002C776D" w:rsidRDefault="002C776D" w:rsidP="002C776D">
            <w:pPr>
              <w:jc w:val="center"/>
              <w:rPr>
                <w:rFonts w:ascii="Arial" w:hAnsi="Arial" w:cs="Arial"/>
                <w:b/>
                <w:sz w:val="20"/>
                <w:szCs w:val="20"/>
              </w:rPr>
            </w:pPr>
          </w:p>
          <w:p w:rsidR="002C776D" w:rsidRPr="00903280" w:rsidRDefault="002C776D" w:rsidP="002C776D">
            <w:pPr>
              <w:jc w:val="center"/>
              <w:rPr>
                <w:rFonts w:ascii="Arial" w:hAnsi="Arial" w:cs="Arial"/>
                <w:b/>
                <w:sz w:val="20"/>
                <w:szCs w:val="20"/>
              </w:rPr>
            </w:pPr>
            <w:r>
              <w:rPr>
                <w:rFonts w:ascii="Arial" w:hAnsi="Arial" w:cs="Arial"/>
                <w:b/>
                <w:sz w:val="20"/>
                <w:szCs w:val="20"/>
              </w:rPr>
              <w:t>2</w:t>
            </w:r>
            <w:r w:rsidRPr="00903280">
              <w:rPr>
                <w:rFonts w:ascii="Arial" w:hAnsi="Arial" w:cs="Arial"/>
                <w:b/>
                <w:sz w:val="20"/>
                <w:szCs w:val="20"/>
              </w:rPr>
              <w:t>.</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56752F" w:rsidRDefault="002C776D" w:rsidP="002C776D">
            <w:pPr>
              <w:jc w:val="both"/>
              <w:rPr>
                <w:rFonts w:ascii="Arial" w:hAnsi="Arial" w:cs="Arial"/>
                <w:b/>
                <w:bCs/>
                <w:color w:val="000000"/>
                <w:sz w:val="20"/>
                <w:szCs w:val="20"/>
              </w:rPr>
            </w:pPr>
            <w:r w:rsidRPr="0056752F">
              <w:rPr>
                <w:rFonts w:ascii="Arial" w:hAnsi="Arial" w:cs="Arial"/>
                <w:b/>
                <w:bCs/>
                <w:color w:val="000000"/>
                <w:sz w:val="20"/>
                <w:szCs w:val="20"/>
              </w:rPr>
              <w:t>Identificar los hechos que deben ser objeto de reconocimiento contable</w:t>
            </w:r>
            <w:r w:rsidRPr="0056752F">
              <w:rPr>
                <w:rFonts w:ascii="Arial" w:hAnsi="Arial" w:cs="Arial"/>
                <w:b/>
                <w:bCs/>
                <w:color w:val="000000"/>
                <w:sz w:val="20"/>
                <w:szCs w:val="20"/>
              </w:rPr>
              <w:br w:type="page"/>
            </w:r>
            <w:r>
              <w:rPr>
                <w:rFonts w:ascii="Arial" w:hAnsi="Arial" w:cs="Arial"/>
                <w:b/>
                <w:bCs/>
                <w:color w:val="000000"/>
                <w:sz w:val="20"/>
                <w:szCs w:val="20"/>
              </w:rPr>
              <w:t xml:space="preserve">. </w:t>
            </w:r>
            <w:r w:rsidRPr="0056752F">
              <w:rPr>
                <w:rFonts w:ascii="Arial" w:hAnsi="Arial" w:cs="Arial"/>
                <w:color w:val="000000"/>
                <w:sz w:val="20"/>
                <w:szCs w:val="20"/>
              </w:rPr>
              <w:t>Identifican la ocurrencia de hechos, transacciones u operaciones que deban ser objeto de reconocimiento</w:t>
            </w:r>
            <w:r>
              <w:rPr>
                <w:rFonts w:ascii="Arial" w:hAnsi="Arial" w:cs="Arial"/>
                <w:color w:val="000000"/>
                <w:sz w:val="20"/>
                <w:szCs w:val="20"/>
              </w:rPr>
              <w:t>, medición, revelación</w:t>
            </w:r>
            <w:r w:rsidRPr="0056752F">
              <w:rPr>
                <w:rFonts w:ascii="Arial" w:hAnsi="Arial" w:cs="Arial"/>
                <w:color w:val="000000"/>
                <w:sz w:val="20"/>
                <w:szCs w:val="20"/>
              </w:rPr>
              <w:t xml:space="preserve"> y </w:t>
            </w:r>
            <w:r>
              <w:rPr>
                <w:rFonts w:ascii="Arial" w:hAnsi="Arial" w:cs="Arial"/>
                <w:color w:val="000000"/>
                <w:sz w:val="20"/>
                <w:szCs w:val="20"/>
              </w:rPr>
              <w:t>presentación en los Estados Financieros</w:t>
            </w:r>
            <w:r w:rsidRPr="0056752F">
              <w:rPr>
                <w:rFonts w:ascii="Arial" w:hAnsi="Arial" w:cs="Arial"/>
                <w:color w:val="000000"/>
                <w:sz w:val="20"/>
                <w:szCs w:val="20"/>
              </w:rPr>
              <w:t>, a través de la recepción de los documentos soporte</w:t>
            </w:r>
            <w:r>
              <w:rPr>
                <w:rFonts w:ascii="Arial" w:hAnsi="Arial" w:cs="Arial"/>
                <w:color w:val="000000"/>
                <w:sz w:val="20"/>
                <w:szCs w:val="20"/>
              </w:rPr>
              <w:t xml:space="preserve"> y la información cargada por la</w:t>
            </w:r>
            <w:r w:rsidR="00D71220">
              <w:rPr>
                <w:rFonts w:ascii="Arial" w:hAnsi="Arial" w:cs="Arial"/>
                <w:color w:val="000000"/>
                <w:sz w:val="20"/>
                <w:szCs w:val="20"/>
              </w:rPr>
              <w:t>s</w:t>
            </w:r>
            <w:r>
              <w:rPr>
                <w:rFonts w:ascii="Arial" w:hAnsi="Arial" w:cs="Arial"/>
                <w:color w:val="000000"/>
                <w:sz w:val="20"/>
                <w:szCs w:val="20"/>
              </w:rPr>
              <w:t xml:space="preserve"> áreas de talento humano, tesorería y almacén. </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rPr>
                <w:rFonts w:ascii="Arial" w:hAnsi="Arial" w:cs="Arial"/>
                <w:color w:val="000000"/>
                <w:sz w:val="20"/>
                <w:szCs w:val="20"/>
              </w:rPr>
            </w:pPr>
            <w:r w:rsidRPr="00903280">
              <w:rPr>
                <w:rFonts w:ascii="Arial" w:hAnsi="Arial" w:cs="Arial"/>
                <w:color w:val="000000"/>
                <w:sz w:val="20"/>
                <w:szCs w:val="20"/>
              </w:rPr>
              <w:t> </w:t>
            </w:r>
          </w:p>
        </w:tc>
        <w:tc>
          <w:tcPr>
            <w:tcW w:w="2607" w:type="dxa"/>
            <w:tcBorders>
              <w:top w:val="single" w:sz="4" w:space="0" w:color="auto"/>
              <w:left w:val="nil"/>
              <w:bottom w:val="single" w:sz="4" w:space="0" w:color="auto"/>
              <w:right w:val="single" w:sz="4" w:space="0" w:color="000000"/>
            </w:tcBorders>
            <w:shd w:val="clear" w:color="000000" w:fill="FFFFFF"/>
          </w:tcPr>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Profesional Especializado</w:t>
            </w:r>
            <w:r w:rsidRPr="00903280">
              <w:rPr>
                <w:rFonts w:ascii="Arial" w:hAnsi="Arial" w:cs="Arial"/>
                <w:color w:val="000000"/>
                <w:sz w:val="20"/>
                <w:szCs w:val="20"/>
              </w:rPr>
              <w:br w:type="page"/>
              <w:t>Subdirección Administrativa y Financiera –Contabilidad</w:t>
            </w:r>
            <w:r w:rsidRPr="00903280">
              <w:rPr>
                <w:rFonts w:ascii="Arial" w:hAnsi="Arial" w:cs="Arial"/>
                <w:color w:val="000000"/>
                <w:sz w:val="20"/>
                <w:szCs w:val="20"/>
              </w:rPr>
              <w:br w:type="page"/>
              <w:t>y/o</w:t>
            </w:r>
            <w:r w:rsidRPr="00903280">
              <w:rPr>
                <w:rFonts w:ascii="Arial" w:hAnsi="Arial" w:cs="Arial"/>
                <w:color w:val="000000"/>
                <w:sz w:val="20"/>
                <w:szCs w:val="20"/>
              </w:rPr>
              <w:br w:type="page"/>
              <w:t>Profesional Universitario</w:t>
            </w:r>
            <w:r w:rsidRPr="00903280">
              <w:rPr>
                <w:rFonts w:ascii="Arial" w:hAnsi="Arial" w:cs="Arial"/>
                <w:color w:val="000000"/>
                <w:sz w:val="20"/>
                <w:szCs w:val="20"/>
              </w:rPr>
              <w:br w:type="page"/>
              <w:t>Subdirección Administrativa y Financiera –Contabilidad</w:t>
            </w:r>
          </w:p>
        </w:tc>
        <w:tc>
          <w:tcPr>
            <w:tcW w:w="2148" w:type="dxa"/>
            <w:tcBorders>
              <w:top w:val="single" w:sz="4" w:space="0" w:color="auto"/>
              <w:left w:val="nil"/>
              <w:bottom w:val="single" w:sz="4" w:space="0" w:color="auto"/>
              <w:right w:val="single" w:sz="4" w:space="0" w:color="auto"/>
            </w:tcBorders>
            <w:shd w:val="clear" w:color="000000" w:fill="FFFFFF"/>
          </w:tcPr>
          <w:p w:rsidR="00D414F1" w:rsidRDefault="00D414F1"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 xml:space="preserve">Reportes generados por cada uno </w:t>
            </w:r>
            <w:r w:rsidR="00D71220">
              <w:rPr>
                <w:rFonts w:ascii="Arial" w:hAnsi="Arial" w:cs="Arial"/>
                <w:color w:val="000000"/>
                <w:sz w:val="20"/>
                <w:szCs w:val="20"/>
              </w:rPr>
              <w:t xml:space="preserve">de los módulos del aplicativo “SICAPITAL” </w:t>
            </w:r>
            <w:r w:rsidRPr="00903280">
              <w:rPr>
                <w:rFonts w:ascii="Arial" w:hAnsi="Arial" w:cs="Arial"/>
                <w:color w:val="000000"/>
                <w:sz w:val="20"/>
                <w:szCs w:val="20"/>
              </w:rPr>
              <w:br w:type="page"/>
            </w:r>
          </w:p>
        </w:tc>
      </w:tr>
      <w:tr w:rsidR="002C776D" w:rsidRPr="001C0842" w:rsidTr="002C776D">
        <w:trPr>
          <w:gridAfter w:val="1"/>
          <w:wAfter w:w="11" w:type="dxa"/>
        </w:trPr>
        <w:tc>
          <w:tcPr>
            <w:tcW w:w="495"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Default="002C776D" w:rsidP="002C776D">
            <w:pPr>
              <w:jc w:val="center"/>
              <w:rPr>
                <w:rFonts w:ascii="Arial" w:hAnsi="Arial" w:cs="Arial"/>
                <w:b/>
                <w:sz w:val="20"/>
                <w:szCs w:val="20"/>
              </w:rPr>
            </w:pPr>
          </w:p>
          <w:p w:rsidR="002C776D" w:rsidRDefault="002C776D" w:rsidP="002C776D">
            <w:pPr>
              <w:jc w:val="center"/>
              <w:rPr>
                <w:rFonts w:ascii="Arial" w:hAnsi="Arial" w:cs="Arial"/>
                <w:b/>
                <w:sz w:val="20"/>
                <w:szCs w:val="20"/>
              </w:rPr>
            </w:pPr>
          </w:p>
          <w:p w:rsidR="002C776D" w:rsidRPr="00903280" w:rsidRDefault="00D71220" w:rsidP="002C776D">
            <w:pPr>
              <w:jc w:val="center"/>
              <w:rPr>
                <w:rFonts w:ascii="Arial" w:hAnsi="Arial" w:cs="Arial"/>
                <w:b/>
                <w:sz w:val="20"/>
                <w:szCs w:val="20"/>
              </w:rPr>
            </w:pPr>
            <w:r>
              <w:rPr>
                <w:rFonts w:ascii="Arial" w:hAnsi="Arial" w:cs="Arial"/>
                <w:b/>
                <w:sz w:val="20"/>
                <w:szCs w:val="20"/>
              </w:rPr>
              <w:t>3</w:t>
            </w:r>
            <w:r w:rsidR="002C776D" w:rsidRPr="00903280">
              <w:rPr>
                <w:rFonts w:ascii="Arial" w:hAnsi="Arial" w:cs="Arial"/>
                <w:b/>
                <w:sz w:val="20"/>
                <w:szCs w:val="20"/>
              </w:rPr>
              <w:t>.</w:t>
            </w:r>
          </w:p>
        </w:tc>
        <w:tc>
          <w:tcPr>
            <w:tcW w:w="2761" w:type="dxa"/>
          </w:tcPr>
          <w:p w:rsidR="002C776D" w:rsidRPr="0056752F" w:rsidRDefault="002C776D" w:rsidP="002C776D">
            <w:pPr>
              <w:jc w:val="both"/>
              <w:rPr>
                <w:rFonts w:ascii="Arial" w:hAnsi="Arial" w:cs="Arial"/>
                <w:sz w:val="20"/>
                <w:szCs w:val="20"/>
              </w:rPr>
            </w:pPr>
            <w:r w:rsidRPr="0056752F">
              <w:rPr>
                <w:rFonts w:ascii="Arial" w:hAnsi="Arial" w:cs="Arial"/>
                <w:b/>
                <w:sz w:val="20"/>
                <w:szCs w:val="20"/>
              </w:rPr>
              <w:t>Verificar</w:t>
            </w:r>
            <w:r>
              <w:rPr>
                <w:rFonts w:ascii="Arial" w:hAnsi="Arial" w:cs="Arial"/>
                <w:b/>
                <w:sz w:val="20"/>
                <w:szCs w:val="20"/>
              </w:rPr>
              <w:t xml:space="preserve"> </w:t>
            </w:r>
            <w:r w:rsidRPr="0056752F">
              <w:rPr>
                <w:rFonts w:ascii="Arial" w:hAnsi="Arial" w:cs="Arial"/>
                <w:b/>
                <w:sz w:val="20"/>
                <w:szCs w:val="20"/>
              </w:rPr>
              <w:t>los documentos, soportes e información recibida</w:t>
            </w:r>
            <w:r>
              <w:rPr>
                <w:rFonts w:ascii="Arial" w:hAnsi="Arial" w:cs="Arial"/>
                <w:b/>
                <w:sz w:val="20"/>
                <w:szCs w:val="20"/>
              </w:rPr>
              <w:t xml:space="preserve">. </w:t>
            </w:r>
            <w:r w:rsidRPr="0056752F">
              <w:rPr>
                <w:rFonts w:ascii="Arial" w:hAnsi="Arial" w:cs="Arial"/>
                <w:sz w:val="20"/>
                <w:szCs w:val="20"/>
              </w:rPr>
              <w:t>Realizar el análisis y verificación de los documentos e información reportada por las diferentes dependencias de la Unidad, para registro en el Sistema de información contable</w:t>
            </w:r>
          </w:p>
          <w:p w:rsidR="002C776D" w:rsidRPr="0056752F" w:rsidRDefault="002C776D" w:rsidP="002C776D">
            <w:pPr>
              <w:jc w:val="both"/>
              <w:rPr>
                <w:rFonts w:ascii="Arial" w:hAnsi="Arial" w:cs="Arial"/>
                <w:sz w:val="20"/>
                <w:szCs w:val="20"/>
              </w:rPr>
            </w:pPr>
          </w:p>
          <w:p w:rsidR="002C776D" w:rsidRPr="00506349" w:rsidRDefault="002C776D" w:rsidP="002C776D">
            <w:pPr>
              <w:jc w:val="both"/>
              <w:rPr>
                <w:rFonts w:ascii="Arial" w:hAnsi="Arial" w:cs="Arial"/>
                <w:sz w:val="16"/>
                <w:szCs w:val="16"/>
              </w:rPr>
            </w:pPr>
            <w:r w:rsidRPr="00506349">
              <w:rPr>
                <w:rFonts w:ascii="Arial" w:hAnsi="Arial" w:cs="Arial"/>
                <w:b/>
                <w:sz w:val="16"/>
                <w:szCs w:val="16"/>
              </w:rPr>
              <w:lastRenderedPageBreak/>
              <w:t>Nota:</w:t>
            </w:r>
            <w:r w:rsidRPr="00506349">
              <w:rPr>
                <w:rFonts w:ascii="Arial" w:hAnsi="Arial" w:cs="Arial"/>
                <w:sz w:val="16"/>
                <w:szCs w:val="16"/>
              </w:rPr>
              <w:t xml:space="preserve"> Si se encuentran inconsistencias en documentación o información reportada, se devuelve para su corrección.</w:t>
            </w:r>
          </w:p>
        </w:tc>
        <w:tc>
          <w:tcPr>
            <w:tcW w:w="1814"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r w:rsidRPr="00903280">
              <w:rPr>
                <w:rFonts w:ascii="Arial" w:hAnsi="Arial" w:cs="Arial"/>
                <w:sz w:val="20"/>
                <w:szCs w:val="20"/>
              </w:rPr>
              <w:t>Revisar que los documentos estén completos, y que sean de las fuentes autorizadas</w:t>
            </w:r>
          </w:p>
        </w:tc>
        <w:tc>
          <w:tcPr>
            <w:tcW w:w="2607"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r w:rsidRPr="00903280">
              <w:rPr>
                <w:rFonts w:ascii="Arial" w:hAnsi="Arial" w:cs="Arial"/>
                <w:sz w:val="20"/>
                <w:szCs w:val="20"/>
              </w:rPr>
              <w:t>Profesional Especializado</w:t>
            </w:r>
          </w:p>
          <w:p w:rsidR="002C776D" w:rsidRPr="00903280" w:rsidRDefault="002C776D" w:rsidP="002C776D">
            <w:pPr>
              <w:jc w:val="center"/>
              <w:rPr>
                <w:rFonts w:ascii="Arial" w:hAnsi="Arial" w:cs="Arial"/>
                <w:sz w:val="20"/>
                <w:szCs w:val="20"/>
              </w:rPr>
            </w:pPr>
            <w:r w:rsidRPr="00903280">
              <w:rPr>
                <w:rFonts w:ascii="Arial" w:hAnsi="Arial" w:cs="Arial"/>
                <w:sz w:val="20"/>
                <w:szCs w:val="20"/>
              </w:rPr>
              <w:t>Subdirección Administrativa y Financiera –Contabilidad</w:t>
            </w:r>
          </w:p>
          <w:p w:rsidR="002C776D" w:rsidRPr="00903280" w:rsidRDefault="002C776D" w:rsidP="002C776D">
            <w:pPr>
              <w:jc w:val="center"/>
              <w:rPr>
                <w:rFonts w:ascii="Arial" w:hAnsi="Arial" w:cs="Arial"/>
                <w:sz w:val="20"/>
                <w:szCs w:val="20"/>
              </w:rPr>
            </w:pPr>
            <w:r w:rsidRPr="00903280">
              <w:rPr>
                <w:rFonts w:ascii="Arial" w:hAnsi="Arial" w:cs="Arial"/>
                <w:sz w:val="20"/>
                <w:szCs w:val="20"/>
              </w:rPr>
              <w:t>y/o</w:t>
            </w:r>
          </w:p>
          <w:p w:rsidR="002C776D" w:rsidRPr="00903280" w:rsidRDefault="002C776D" w:rsidP="002C776D">
            <w:pPr>
              <w:jc w:val="center"/>
              <w:rPr>
                <w:rFonts w:ascii="Arial" w:hAnsi="Arial" w:cs="Arial"/>
                <w:sz w:val="20"/>
                <w:szCs w:val="20"/>
              </w:rPr>
            </w:pPr>
            <w:r w:rsidRPr="00903280">
              <w:rPr>
                <w:rFonts w:ascii="Arial" w:hAnsi="Arial" w:cs="Arial"/>
                <w:sz w:val="20"/>
                <w:szCs w:val="20"/>
              </w:rPr>
              <w:t>Profesional Universitario</w:t>
            </w:r>
          </w:p>
          <w:p w:rsidR="002C776D" w:rsidRPr="00903280" w:rsidRDefault="002C776D" w:rsidP="002C776D">
            <w:pPr>
              <w:jc w:val="center"/>
              <w:rPr>
                <w:rFonts w:ascii="Arial" w:hAnsi="Arial" w:cs="Arial"/>
                <w:sz w:val="20"/>
                <w:szCs w:val="20"/>
              </w:rPr>
            </w:pPr>
            <w:r w:rsidRPr="00903280">
              <w:rPr>
                <w:rFonts w:ascii="Arial" w:hAnsi="Arial" w:cs="Arial"/>
                <w:sz w:val="20"/>
                <w:szCs w:val="20"/>
              </w:rPr>
              <w:lastRenderedPageBreak/>
              <w:t>Subdirección Administrativa y Financiera –Contabilidad</w:t>
            </w:r>
          </w:p>
        </w:tc>
        <w:tc>
          <w:tcPr>
            <w:tcW w:w="2148" w:type="dxa"/>
          </w:tcPr>
          <w:p w:rsidR="002C776D" w:rsidRPr="00903280" w:rsidRDefault="002C776D" w:rsidP="002C776D">
            <w:pPr>
              <w:jc w:val="center"/>
              <w:rPr>
                <w:rFonts w:ascii="Arial" w:hAnsi="Arial" w:cs="Arial"/>
                <w:sz w:val="20"/>
                <w:szCs w:val="20"/>
              </w:rPr>
            </w:pPr>
          </w:p>
        </w:tc>
      </w:tr>
      <w:tr w:rsidR="002C776D" w:rsidRPr="001C0842" w:rsidTr="002C776D">
        <w:trPr>
          <w:gridAfter w:val="1"/>
          <w:wAfter w:w="11" w:type="dxa"/>
        </w:trPr>
        <w:tc>
          <w:tcPr>
            <w:tcW w:w="495" w:type="dxa"/>
          </w:tcPr>
          <w:p w:rsidR="002C776D" w:rsidRPr="00903280" w:rsidRDefault="002C776D" w:rsidP="002C776D">
            <w:pPr>
              <w:jc w:val="center"/>
              <w:rPr>
                <w:rFonts w:ascii="Arial" w:hAnsi="Arial" w:cs="Arial"/>
                <w:b/>
                <w:sz w:val="20"/>
                <w:szCs w:val="20"/>
              </w:rPr>
            </w:pPr>
          </w:p>
          <w:p w:rsidR="002C776D" w:rsidRPr="00903280" w:rsidRDefault="002C776D" w:rsidP="002C776D">
            <w:pPr>
              <w:jc w:val="center"/>
              <w:rPr>
                <w:rFonts w:ascii="Arial" w:hAnsi="Arial" w:cs="Arial"/>
                <w:b/>
                <w:sz w:val="20"/>
                <w:szCs w:val="20"/>
              </w:rPr>
            </w:pPr>
          </w:p>
          <w:p w:rsidR="002C776D" w:rsidRDefault="002C776D" w:rsidP="002C776D">
            <w:pPr>
              <w:jc w:val="center"/>
              <w:rPr>
                <w:rFonts w:ascii="Arial" w:hAnsi="Arial" w:cs="Arial"/>
                <w:b/>
                <w:sz w:val="20"/>
                <w:szCs w:val="20"/>
              </w:rPr>
            </w:pPr>
          </w:p>
          <w:p w:rsidR="002C776D" w:rsidRDefault="002C776D" w:rsidP="002C776D">
            <w:pPr>
              <w:jc w:val="center"/>
              <w:rPr>
                <w:rFonts w:ascii="Arial" w:hAnsi="Arial" w:cs="Arial"/>
                <w:b/>
                <w:sz w:val="20"/>
                <w:szCs w:val="20"/>
              </w:rPr>
            </w:pPr>
          </w:p>
          <w:p w:rsidR="002C776D" w:rsidRPr="00903280" w:rsidRDefault="00D71220" w:rsidP="002C776D">
            <w:pPr>
              <w:jc w:val="center"/>
              <w:rPr>
                <w:rFonts w:ascii="Arial" w:hAnsi="Arial" w:cs="Arial"/>
                <w:b/>
                <w:sz w:val="20"/>
                <w:szCs w:val="20"/>
              </w:rPr>
            </w:pPr>
            <w:r>
              <w:rPr>
                <w:rFonts w:ascii="Arial" w:hAnsi="Arial" w:cs="Arial"/>
                <w:b/>
                <w:sz w:val="20"/>
                <w:szCs w:val="20"/>
              </w:rPr>
              <w:t>4</w:t>
            </w:r>
            <w:r w:rsidR="002C776D" w:rsidRPr="00903280">
              <w:rPr>
                <w:rFonts w:ascii="Arial" w:hAnsi="Arial" w:cs="Arial"/>
                <w:b/>
                <w:sz w:val="20"/>
                <w:szCs w:val="20"/>
              </w:rPr>
              <w:t>.</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56752F" w:rsidRDefault="002C776D" w:rsidP="002C776D">
            <w:pPr>
              <w:jc w:val="both"/>
              <w:rPr>
                <w:rFonts w:ascii="Arial" w:hAnsi="Arial" w:cs="Arial"/>
                <w:color w:val="000000"/>
                <w:sz w:val="20"/>
                <w:szCs w:val="20"/>
              </w:rPr>
            </w:pPr>
            <w:r w:rsidRPr="0056752F">
              <w:rPr>
                <w:rFonts w:ascii="Arial" w:hAnsi="Arial" w:cs="Arial"/>
                <w:b/>
                <w:bCs/>
                <w:color w:val="000000"/>
                <w:sz w:val="20"/>
                <w:szCs w:val="20"/>
              </w:rPr>
              <w:t>Clasificar las operaciones que reflejan los hechos y transacciones.</w:t>
            </w:r>
            <w:r>
              <w:rPr>
                <w:rFonts w:ascii="Arial" w:hAnsi="Arial" w:cs="Arial"/>
                <w:b/>
                <w:bCs/>
                <w:color w:val="000000"/>
                <w:sz w:val="20"/>
                <w:szCs w:val="20"/>
              </w:rPr>
              <w:t xml:space="preserve"> </w:t>
            </w:r>
            <w:r w:rsidRPr="0056752F">
              <w:rPr>
                <w:rFonts w:ascii="Arial" w:hAnsi="Arial" w:cs="Arial"/>
                <w:color w:val="000000"/>
                <w:sz w:val="20"/>
                <w:szCs w:val="20"/>
              </w:rPr>
              <w:t>Clasifican la información reportada por cada dependencia para su adecuado registro.</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Verificar la clasificación de las operaciones de acuerdo con lo establecido en el régimen de Contabilidad Pública</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Profesional Especializado</w:t>
            </w:r>
            <w:r w:rsidRPr="00903280">
              <w:rPr>
                <w:rFonts w:ascii="Arial" w:hAnsi="Arial" w:cs="Arial"/>
                <w:color w:val="000000"/>
                <w:sz w:val="20"/>
                <w:szCs w:val="20"/>
              </w:rPr>
              <w:br/>
              <w:t>Subdirección Administrativa y Financiera –Contabilidad</w:t>
            </w:r>
            <w:r w:rsidRPr="00903280">
              <w:rPr>
                <w:rFonts w:ascii="Arial" w:hAnsi="Arial" w:cs="Arial"/>
                <w:color w:val="000000"/>
                <w:sz w:val="20"/>
                <w:szCs w:val="20"/>
              </w:rPr>
              <w:br/>
              <w:t>y/o</w:t>
            </w:r>
            <w:r w:rsidRPr="00903280">
              <w:rPr>
                <w:rFonts w:ascii="Arial" w:hAnsi="Arial" w:cs="Arial"/>
                <w:color w:val="000000"/>
                <w:sz w:val="20"/>
                <w:szCs w:val="20"/>
              </w:rPr>
              <w:br/>
              <w:t>Profesional Universitario</w:t>
            </w:r>
            <w:r w:rsidRPr="00903280">
              <w:rPr>
                <w:rFonts w:ascii="Arial" w:hAnsi="Arial" w:cs="Arial"/>
                <w:color w:val="000000"/>
                <w:sz w:val="20"/>
                <w:szCs w:val="20"/>
              </w:rPr>
              <w:br/>
              <w:t>Subdirección Administrativa y Financiera –Contabilidad</w:t>
            </w:r>
          </w:p>
        </w:tc>
        <w:tc>
          <w:tcPr>
            <w:tcW w:w="2148" w:type="dxa"/>
          </w:tcPr>
          <w:p w:rsidR="002C776D" w:rsidRPr="00903280" w:rsidRDefault="002C776D" w:rsidP="002C776D">
            <w:pPr>
              <w:rPr>
                <w:rFonts w:ascii="Arial" w:hAnsi="Arial" w:cs="Arial"/>
                <w:sz w:val="20"/>
                <w:szCs w:val="20"/>
              </w:rPr>
            </w:pPr>
          </w:p>
        </w:tc>
      </w:tr>
      <w:tr w:rsidR="002C776D" w:rsidRPr="001C0842" w:rsidTr="002C776D">
        <w:tc>
          <w:tcPr>
            <w:tcW w:w="495" w:type="dxa"/>
            <w:shd w:val="clear" w:color="auto" w:fill="DEEAF6" w:themeFill="accent1" w:themeFillTint="33"/>
          </w:tcPr>
          <w:p w:rsidR="002C776D" w:rsidRPr="00903280" w:rsidRDefault="002C776D" w:rsidP="002C776D">
            <w:pPr>
              <w:rPr>
                <w:rFonts w:ascii="Arial" w:hAnsi="Arial" w:cs="Arial"/>
                <w:b/>
                <w:sz w:val="20"/>
                <w:szCs w:val="20"/>
              </w:rPr>
            </w:pPr>
            <w:r w:rsidRPr="00903280">
              <w:rPr>
                <w:rFonts w:ascii="Arial" w:hAnsi="Arial" w:cs="Arial"/>
                <w:b/>
                <w:sz w:val="20"/>
                <w:szCs w:val="20"/>
              </w:rPr>
              <w:t>4.2</w:t>
            </w:r>
          </w:p>
        </w:tc>
        <w:tc>
          <w:tcPr>
            <w:tcW w:w="9341" w:type="dxa"/>
            <w:gridSpan w:val="5"/>
            <w:tcBorders>
              <w:top w:val="single" w:sz="4" w:space="0" w:color="auto"/>
              <w:left w:val="single" w:sz="4" w:space="0" w:color="auto"/>
              <w:bottom w:val="single" w:sz="4" w:space="0" w:color="auto"/>
            </w:tcBorders>
            <w:shd w:val="clear" w:color="auto" w:fill="DEEAF6" w:themeFill="accent1" w:themeFillTint="33"/>
          </w:tcPr>
          <w:p w:rsidR="002C776D" w:rsidRPr="001C0842" w:rsidRDefault="002C776D" w:rsidP="002C776D">
            <w:pPr>
              <w:jc w:val="center"/>
              <w:rPr>
                <w:rFonts w:ascii="Arial" w:hAnsi="Arial" w:cs="Arial"/>
                <w:sz w:val="20"/>
                <w:szCs w:val="20"/>
              </w:rPr>
            </w:pPr>
            <w:r>
              <w:rPr>
                <w:rFonts w:ascii="Arial" w:hAnsi="Arial" w:cs="Arial"/>
                <w:b/>
                <w:sz w:val="20"/>
                <w:szCs w:val="20"/>
              </w:rPr>
              <w:t>RECONOCIMIENTO Y MEDICIÓN DE LOS HECHOS ECONOMICOS</w:t>
            </w:r>
          </w:p>
        </w:tc>
      </w:tr>
      <w:tr w:rsidR="002C776D" w:rsidRPr="001C0842" w:rsidTr="002C776D">
        <w:trPr>
          <w:gridAfter w:val="1"/>
          <w:wAfter w:w="11" w:type="dxa"/>
        </w:trPr>
        <w:tc>
          <w:tcPr>
            <w:tcW w:w="495" w:type="dxa"/>
          </w:tcPr>
          <w:p w:rsidR="002C776D" w:rsidRPr="00903280" w:rsidRDefault="002C776D" w:rsidP="002C776D">
            <w:pPr>
              <w:rPr>
                <w:rFonts w:ascii="Arial" w:hAnsi="Arial" w:cs="Arial"/>
                <w:sz w:val="20"/>
                <w:szCs w:val="20"/>
              </w:rPr>
            </w:pPr>
          </w:p>
          <w:p w:rsidR="002C776D" w:rsidRPr="00903280" w:rsidRDefault="002C776D" w:rsidP="002C776D">
            <w:pP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Pr="00E17B83" w:rsidRDefault="002C776D" w:rsidP="002C776D">
            <w:pPr>
              <w:jc w:val="center"/>
              <w:rPr>
                <w:rFonts w:ascii="Arial" w:hAnsi="Arial" w:cs="Arial"/>
                <w:b/>
                <w:sz w:val="20"/>
                <w:szCs w:val="20"/>
              </w:rPr>
            </w:pPr>
            <w:r>
              <w:rPr>
                <w:rFonts w:ascii="Arial" w:hAnsi="Arial" w:cs="Arial"/>
                <w:b/>
                <w:sz w:val="20"/>
                <w:szCs w:val="20"/>
              </w:rPr>
              <w:t>1</w:t>
            </w:r>
            <w:r w:rsidRPr="00E17B83">
              <w:rPr>
                <w:rFonts w:ascii="Arial" w:hAnsi="Arial" w:cs="Arial"/>
                <w:b/>
                <w:sz w:val="20"/>
                <w:szCs w:val="20"/>
              </w:rPr>
              <w:t>.</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903280" w:rsidRDefault="002C776D" w:rsidP="002C776D">
            <w:pPr>
              <w:jc w:val="both"/>
              <w:rPr>
                <w:rFonts w:ascii="Arial" w:hAnsi="Arial" w:cs="Arial"/>
                <w:sz w:val="20"/>
                <w:szCs w:val="20"/>
              </w:rPr>
            </w:pPr>
            <w:r w:rsidRPr="0056752F">
              <w:rPr>
                <w:rFonts w:ascii="Arial" w:hAnsi="Arial" w:cs="Arial"/>
                <w:b/>
                <w:sz w:val="20"/>
                <w:szCs w:val="20"/>
              </w:rPr>
              <w:t>Registrar y/o causar los hechos, transacciones y operaciones</w:t>
            </w:r>
            <w:r>
              <w:rPr>
                <w:rFonts w:ascii="Arial" w:hAnsi="Arial" w:cs="Arial"/>
                <w:b/>
                <w:sz w:val="20"/>
                <w:szCs w:val="20"/>
              </w:rPr>
              <w:t xml:space="preserve">. </w:t>
            </w:r>
            <w:r w:rsidRPr="0056752F">
              <w:rPr>
                <w:rFonts w:ascii="Arial" w:hAnsi="Arial" w:cs="Arial"/>
                <w:sz w:val="20"/>
                <w:szCs w:val="20"/>
              </w:rPr>
              <w:t>Registrar</w:t>
            </w:r>
            <w:r w:rsidR="00D414F1">
              <w:rPr>
                <w:rFonts w:ascii="Arial" w:hAnsi="Arial" w:cs="Arial"/>
                <w:sz w:val="20"/>
                <w:szCs w:val="20"/>
              </w:rPr>
              <w:t xml:space="preserve">, causar y realizar las diferentes interfaces </w:t>
            </w:r>
            <w:r w:rsidRPr="0056752F">
              <w:rPr>
                <w:rFonts w:ascii="Arial" w:hAnsi="Arial" w:cs="Arial"/>
                <w:sz w:val="20"/>
                <w:szCs w:val="20"/>
              </w:rPr>
              <w:t>en el aplicativo de contabilidad los hechos</w:t>
            </w:r>
            <w:r w:rsidR="00D71220">
              <w:rPr>
                <w:rFonts w:ascii="Arial" w:hAnsi="Arial" w:cs="Arial"/>
                <w:sz w:val="20"/>
                <w:szCs w:val="20"/>
              </w:rPr>
              <w:t>,</w:t>
            </w:r>
            <w:r w:rsidRPr="0056752F">
              <w:rPr>
                <w:rFonts w:ascii="Arial" w:hAnsi="Arial" w:cs="Arial"/>
                <w:sz w:val="20"/>
                <w:szCs w:val="20"/>
              </w:rPr>
              <w:t xml:space="preserve"> transacciones y operaciones que se causan en forma cronológica</w:t>
            </w:r>
            <w:r w:rsidR="00D71220">
              <w:rPr>
                <w:rFonts w:ascii="Arial" w:hAnsi="Arial" w:cs="Arial"/>
                <w:sz w:val="20"/>
                <w:szCs w:val="20"/>
              </w:rPr>
              <w:t xml:space="preserve">, por medio de causación directa, causación manual </w:t>
            </w:r>
            <w:r w:rsidR="00D26C63">
              <w:rPr>
                <w:rFonts w:ascii="Arial" w:hAnsi="Arial" w:cs="Arial"/>
                <w:sz w:val="20"/>
                <w:szCs w:val="20"/>
              </w:rPr>
              <w:t>o</w:t>
            </w:r>
            <w:r w:rsidR="00D71220">
              <w:rPr>
                <w:rFonts w:ascii="Arial" w:hAnsi="Arial" w:cs="Arial"/>
                <w:sz w:val="20"/>
                <w:szCs w:val="20"/>
              </w:rPr>
              <w:t xml:space="preserve"> </w:t>
            </w:r>
            <w:r w:rsidR="00A022D0">
              <w:rPr>
                <w:rFonts w:ascii="Arial" w:hAnsi="Arial" w:cs="Arial"/>
                <w:sz w:val="20"/>
                <w:szCs w:val="20"/>
              </w:rPr>
              <w:t>interfaz</w:t>
            </w:r>
            <w:r w:rsidR="00D71220">
              <w:rPr>
                <w:rFonts w:ascii="Arial" w:hAnsi="Arial" w:cs="Arial"/>
                <w:sz w:val="20"/>
                <w:szCs w:val="20"/>
              </w:rPr>
              <w:t xml:space="preserve">. </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rPr>
                <w:rFonts w:ascii="Arial" w:hAnsi="Arial" w:cs="Arial"/>
                <w:sz w:val="20"/>
                <w:szCs w:val="20"/>
              </w:rPr>
            </w:pPr>
          </w:p>
          <w:p w:rsidR="002C776D" w:rsidRPr="00903280" w:rsidRDefault="002C776D" w:rsidP="002C776D">
            <w:pPr>
              <w:rPr>
                <w:rFonts w:ascii="Arial" w:hAnsi="Arial" w:cs="Arial"/>
                <w:sz w:val="20"/>
                <w:szCs w:val="20"/>
              </w:rPr>
            </w:pPr>
            <w:r w:rsidRPr="00903280">
              <w:rPr>
                <w:rFonts w:ascii="Arial" w:hAnsi="Arial" w:cs="Arial"/>
                <w:sz w:val="20"/>
                <w:szCs w:val="20"/>
              </w:rPr>
              <w:t>Verificar los registros realizados en el sistema contable vs reportes.</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sz w:val="20"/>
                <w:szCs w:val="20"/>
              </w:rPr>
            </w:pPr>
            <w:r w:rsidRPr="00903280">
              <w:rPr>
                <w:rFonts w:ascii="Arial" w:hAnsi="Arial" w:cs="Arial"/>
                <w:sz w:val="20"/>
                <w:szCs w:val="20"/>
              </w:rPr>
              <w:t>Profesional Especializado</w:t>
            </w:r>
          </w:p>
          <w:p w:rsidR="002C776D" w:rsidRPr="00903280" w:rsidRDefault="002C776D" w:rsidP="002C776D">
            <w:pPr>
              <w:jc w:val="center"/>
              <w:rPr>
                <w:rFonts w:ascii="Arial" w:hAnsi="Arial" w:cs="Arial"/>
                <w:sz w:val="20"/>
                <w:szCs w:val="20"/>
              </w:rPr>
            </w:pPr>
            <w:r w:rsidRPr="00903280">
              <w:rPr>
                <w:rFonts w:ascii="Arial" w:hAnsi="Arial" w:cs="Arial"/>
                <w:sz w:val="20"/>
                <w:szCs w:val="20"/>
              </w:rPr>
              <w:t>Subdirección Administrativa y Financiera –Contabilidad</w:t>
            </w:r>
          </w:p>
          <w:p w:rsidR="002C776D" w:rsidRPr="00903280" w:rsidRDefault="002C776D" w:rsidP="002C776D">
            <w:pPr>
              <w:jc w:val="center"/>
              <w:rPr>
                <w:rFonts w:ascii="Arial" w:hAnsi="Arial" w:cs="Arial"/>
                <w:sz w:val="20"/>
                <w:szCs w:val="20"/>
              </w:rPr>
            </w:pPr>
            <w:r w:rsidRPr="00903280">
              <w:rPr>
                <w:rFonts w:ascii="Arial" w:hAnsi="Arial" w:cs="Arial"/>
                <w:sz w:val="20"/>
                <w:szCs w:val="20"/>
              </w:rPr>
              <w:t>y/o</w:t>
            </w:r>
          </w:p>
          <w:p w:rsidR="002C776D" w:rsidRPr="00903280" w:rsidRDefault="002C776D" w:rsidP="002C776D">
            <w:pPr>
              <w:jc w:val="center"/>
              <w:rPr>
                <w:rFonts w:ascii="Arial" w:hAnsi="Arial" w:cs="Arial"/>
                <w:sz w:val="20"/>
                <w:szCs w:val="20"/>
              </w:rPr>
            </w:pPr>
            <w:r w:rsidRPr="00903280">
              <w:rPr>
                <w:rFonts w:ascii="Arial" w:hAnsi="Arial" w:cs="Arial"/>
                <w:sz w:val="20"/>
                <w:szCs w:val="20"/>
              </w:rPr>
              <w:t>Profesional Universitario</w:t>
            </w:r>
          </w:p>
          <w:p w:rsidR="002C776D" w:rsidRPr="00903280" w:rsidRDefault="002C776D" w:rsidP="002C776D">
            <w:pPr>
              <w:jc w:val="center"/>
              <w:rPr>
                <w:rFonts w:ascii="Arial" w:hAnsi="Arial" w:cs="Arial"/>
                <w:sz w:val="20"/>
                <w:szCs w:val="20"/>
              </w:rPr>
            </w:pPr>
            <w:r w:rsidRPr="00903280">
              <w:rPr>
                <w:rFonts w:ascii="Arial" w:hAnsi="Arial" w:cs="Arial"/>
                <w:sz w:val="20"/>
                <w:szCs w:val="20"/>
              </w:rPr>
              <w:t>Subdirección Administrativa y Financiera –Contabilidad</w:t>
            </w:r>
          </w:p>
        </w:tc>
        <w:tc>
          <w:tcPr>
            <w:tcW w:w="2148" w:type="dxa"/>
          </w:tcPr>
          <w:p w:rsidR="002C776D" w:rsidRPr="00903280" w:rsidRDefault="002C776D" w:rsidP="002C776D">
            <w:pPr>
              <w:rPr>
                <w:rFonts w:ascii="Arial" w:hAnsi="Arial" w:cs="Arial"/>
                <w:sz w:val="20"/>
                <w:szCs w:val="20"/>
              </w:rPr>
            </w:pPr>
          </w:p>
          <w:p w:rsidR="002C776D" w:rsidRPr="00903280" w:rsidRDefault="002C776D" w:rsidP="002C776D">
            <w:pPr>
              <w:rPr>
                <w:rFonts w:ascii="Arial" w:hAnsi="Arial" w:cs="Arial"/>
                <w:sz w:val="20"/>
                <w:szCs w:val="20"/>
              </w:rPr>
            </w:pPr>
          </w:p>
          <w:p w:rsidR="002C776D" w:rsidRPr="00903280" w:rsidRDefault="002C776D" w:rsidP="002C776D">
            <w:pPr>
              <w:rPr>
                <w:rFonts w:ascii="Arial" w:hAnsi="Arial" w:cs="Arial"/>
                <w:sz w:val="20"/>
                <w:szCs w:val="20"/>
              </w:rPr>
            </w:pPr>
          </w:p>
          <w:p w:rsidR="002C776D" w:rsidRDefault="00D71220" w:rsidP="002C776D">
            <w:pPr>
              <w:jc w:val="center"/>
              <w:rPr>
                <w:rFonts w:ascii="Arial" w:hAnsi="Arial" w:cs="Arial"/>
                <w:sz w:val="20"/>
                <w:szCs w:val="20"/>
              </w:rPr>
            </w:pPr>
            <w:r>
              <w:rPr>
                <w:rFonts w:ascii="Arial" w:hAnsi="Arial" w:cs="Arial"/>
                <w:sz w:val="20"/>
                <w:szCs w:val="20"/>
              </w:rPr>
              <w:t xml:space="preserve">Comprobantes </w:t>
            </w:r>
            <w:r w:rsidR="00D414F1">
              <w:rPr>
                <w:rFonts w:ascii="Arial" w:hAnsi="Arial" w:cs="Arial"/>
                <w:sz w:val="20"/>
                <w:szCs w:val="20"/>
              </w:rPr>
              <w:t>de diario.</w:t>
            </w:r>
          </w:p>
          <w:p w:rsidR="00D414F1" w:rsidRDefault="00D414F1" w:rsidP="002C776D">
            <w:pPr>
              <w:jc w:val="center"/>
              <w:rPr>
                <w:rFonts w:ascii="Arial" w:hAnsi="Arial" w:cs="Arial"/>
                <w:sz w:val="20"/>
                <w:szCs w:val="20"/>
              </w:rPr>
            </w:pPr>
          </w:p>
          <w:p w:rsidR="00D414F1" w:rsidRPr="00903280" w:rsidRDefault="00D414F1" w:rsidP="002C776D">
            <w:pPr>
              <w:jc w:val="center"/>
              <w:rPr>
                <w:rFonts w:ascii="Arial" w:hAnsi="Arial" w:cs="Arial"/>
                <w:sz w:val="20"/>
                <w:szCs w:val="20"/>
              </w:rPr>
            </w:pPr>
            <w:r>
              <w:rPr>
                <w:rFonts w:ascii="Arial" w:hAnsi="Arial" w:cs="Arial"/>
                <w:sz w:val="20"/>
                <w:szCs w:val="20"/>
              </w:rPr>
              <w:t xml:space="preserve">Reportes aplicativo SI CAPITAL </w:t>
            </w:r>
          </w:p>
        </w:tc>
      </w:tr>
      <w:tr w:rsidR="002C776D" w:rsidRPr="001C0842" w:rsidTr="002C776D">
        <w:trPr>
          <w:gridAfter w:val="1"/>
          <w:wAfter w:w="11" w:type="dxa"/>
        </w:trPr>
        <w:tc>
          <w:tcPr>
            <w:tcW w:w="495"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Pr="00E17B83" w:rsidRDefault="002C776D" w:rsidP="002C776D">
            <w:pPr>
              <w:jc w:val="center"/>
              <w:rPr>
                <w:rFonts w:ascii="Arial" w:hAnsi="Arial" w:cs="Arial"/>
                <w:b/>
                <w:sz w:val="20"/>
                <w:szCs w:val="20"/>
              </w:rPr>
            </w:pPr>
            <w:r w:rsidRPr="00E17B83">
              <w:rPr>
                <w:rFonts w:ascii="Arial" w:hAnsi="Arial" w:cs="Arial"/>
                <w:b/>
                <w:sz w:val="20"/>
                <w:szCs w:val="20"/>
              </w:rPr>
              <w:t>2.</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56752F" w:rsidRDefault="002C776D" w:rsidP="002C776D">
            <w:pPr>
              <w:jc w:val="both"/>
              <w:rPr>
                <w:rFonts w:ascii="Arial" w:hAnsi="Arial" w:cs="Arial"/>
                <w:color w:val="000000"/>
                <w:sz w:val="20"/>
                <w:szCs w:val="20"/>
              </w:rPr>
            </w:pPr>
            <w:r w:rsidRPr="0056752F">
              <w:rPr>
                <w:rFonts w:ascii="Arial" w:hAnsi="Arial" w:cs="Arial"/>
                <w:b/>
                <w:bCs/>
                <w:color w:val="000000"/>
                <w:sz w:val="20"/>
                <w:szCs w:val="20"/>
              </w:rPr>
              <w:t>Verificar y analizar información registrada</w:t>
            </w:r>
            <w:r>
              <w:rPr>
                <w:rFonts w:ascii="Arial" w:hAnsi="Arial" w:cs="Arial"/>
                <w:b/>
                <w:bCs/>
                <w:color w:val="000000"/>
                <w:sz w:val="20"/>
                <w:szCs w:val="20"/>
              </w:rPr>
              <w:t xml:space="preserve">. </w:t>
            </w:r>
            <w:r w:rsidRPr="0056752F">
              <w:rPr>
                <w:rFonts w:ascii="Arial" w:hAnsi="Arial" w:cs="Arial"/>
                <w:color w:val="000000"/>
                <w:sz w:val="20"/>
                <w:szCs w:val="20"/>
              </w:rPr>
              <w:t>Verificar y analizar:</w:t>
            </w:r>
            <w:r w:rsidRPr="0056752F">
              <w:rPr>
                <w:rFonts w:ascii="Arial" w:hAnsi="Arial" w:cs="Arial"/>
                <w:color w:val="000000"/>
                <w:sz w:val="20"/>
                <w:szCs w:val="20"/>
              </w:rPr>
              <w:br/>
            </w:r>
            <w:r w:rsidRPr="0056752F">
              <w:rPr>
                <w:rFonts w:ascii="Arial" w:hAnsi="Arial" w:cs="Arial"/>
                <w:color w:val="000000"/>
                <w:sz w:val="20"/>
                <w:szCs w:val="20"/>
              </w:rPr>
              <w:br/>
              <w:t>Que los registros correspondan con la información de los diferentes módulos.</w:t>
            </w:r>
            <w:r w:rsidRPr="0056752F">
              <w:rPr>
                <w:rFonts w:ascii="Arial" w:hAnsi="Arial" w:cs="Arial"/>
                <w:color w:val="000000"/>
                <w:sz w:val="20"/>
                <w:szCs w:val="20"/>
              </w:rPr>
              <w:br/>
              <w:t>Que los registros sean consecutivos y correspondan a las fechas y valores de los hechos, transacciones u operaciones.</w:t>
            </w:r>
            <w:r w:rsidRPr="0056752F">
              <w:rPr>
                <w:rFonts w:ascii="Arial" w:hAnsi="Arial" w:cs="Arial"/>
                <w:color w:val="000000"/>
                <w:sz w:val="20"/>
                <w:szCs w:val="20"/>
              </w:rPr>
              <w:br/>
              <w:t>Que los hechos, transacciones u operaciones se hayan registrado en las cuentas contables</w:t>
            </w:r>
            <w:r w:rsidR="00920C0C">
              <w:rPr>
                <w:rFonts w:ascii="Arial" w:hAnsi="Arial" w:cs="Arial"/>
                <w:color w:val="000000"/>
                <w:sz w:val="20"/>
                <w:szCs w:val="20"/>
              </w:rPr>
              <w:t xml:space="preserve"> y </w:t>
            </w:r>
            <w:r w:rsidR="00482CFA">
              <w:rPr>
                <w:rFonts w:ascii="Arial" w:hAnsi="Arial" w:cs="Arial"/>
                <w:color w:val="000000"/>
                <w:sz w:val="20"/>
                <w:szCs w:val="20"/>
              </w:rPr>
              <w:t xml:space="preserve">terceros </w:t>
            </w:r>
            <w:r w:rsidR="00482CFA" w:rsidRPr="0056752F">
              <w:rPr>
                <w:rFonts w:ascii="Arial" w:hAnsi="Arial" w:cs="Arial"/>
                <w:color w:val="000000"/>
                <w:sz w:val="20"/>
                <w:szCs w:val="20"/>
              </w:rPr>
              <w:t>correspondientes</w:t>
            </w:r>
            <w:r>
              <w:rPr>
                <w:rFonts w:ascii="Arial" w:hAnsi="Arial" w:cs="Arial"/>
                <w:color w:val="000000"/>
                <w:sz w:val="20"/>
                <w:szCs w:val="20"/>
              </w:rPr>
              <w:t>.</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Verificar los registros realizados en el sistema contable vs reportes.</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Profesional Especializado</w:t>
            </w:r>
            <w:r w:rsidRPr="00903280">
              <w:rPr>
                <w:rFonts w:ascii="Arial" w:hAnsi="Arial" w:cs="Arial"/>
                <w:color w:val="000000"/>
                <w:sz w:val="20"/>
                <w:szCs w:val="20"/>
              </w:rPr>
              <w:br/>
              <w:t>Subdirección Administrativa y Financiera –Contabilidad</w:t>
            </w:r>
            <w:r w:rsidRPr="00903280">
              <w:rPr>
                <w:rFonts w:ascii="Arial" w:hAnsi="Arial" w:cs="Arial"/>
                <w:color w:val="000000"/>
                <w:sz w:val="20"/>
                <w:szCs w:val="20"/>
              </w:rPr>
              <w:br/>
              <w:t>y/o</w:t>
            </w:r>
            <w:r w:rsidRPr="00903280">
              <w:rPr>
                <w:rFonts w:ascii="Arial" w:hAnsi="Arial" w:cs="Arial"/>
                <w:color w:val="000000"/>
                <w:sz w:val="20"/>
                <w:szCs w:val="20"/>
              </w:rPr>
              <w:br/>
              <w:t>Profesional Universitario</w:t>
            </w:r>
            <w:r w:rsidRPr="00903280">
              <w:rPr>
                <w:rFonts w:ascii="Arial" w:hAnsi="Arial" w:cs="Arial"/>
                <w:color w:val="000000"/>
                <w:sz w:val="20"/>
                <w:szCs w:val="20"/>
              </w:rPr>
              <w:br/>
              <w:t>Subdirección Administrativa y Financiera –Contabilidad</w:t>
            </w:r>
          </w:p>
        </w:tc>
        <w:tc>
          <w:tcPr>
            <w:tcW w:w="2148" w:type="dxa"/>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Default="00D71220" w:rsidP="002C776D">
            <w:pPr>
              <w:jc w:val="center"/>
              <w:rPr>
                <w:rFonts w:ascii="Arial" w:hAnsi="Arial" w:cs="Arial"/>
                <w:color w:val="000000"/>
                <w:sz w:val="20"/>
                <w:szCs w:val="20"/>
              </w:rPr>
            </w:pPr>
            <w:r>
              <w:rPr>
                <w:rFonts w:ascii="Arial" w:hAnsi="Arial" w:cs="Arial"/>
                <w:color w:val="000000"/>
                <w:sz w:val="20"/>
                <w:szCs w:val="20"/>
              </w:rPr>
              <w:t>Comprobantes contables</w:t>
            </w:r>
          </w:p>
          <w:p w:rsidR="00D71220" w:rsidRDefault="00D71220" w:rsidP="002C776D">
            <w:pPr>
              <w:jc w:val="center"/>
              <w:rPr>
                <w:rFonts w:ascii="Arial" w:hAnsi="Arial" w:cs="Arial"/>
                <w:color w:val="000000"/>
                <w:sz w:val="20"/>
                <w:szCs w:val="20"/>
              </w:rPr>
            </w:pPr>
          </w:p>
          <w:p w:rsidR="00D71220" w:rsidRPr="00903280" w:rsidRDefault="00D71220" w:rsidP="002C776D">
            <w:pPr>
              <w:jc w:val="center"/>
              <w:rPr>
                <w:rFonts w:ascii="Arial" w:hAnsi="Arial" w:cs="Arial"/>
                <w:color w:val="000000"/>
                <w:sz w:val="20"/>
                <w:szCs w:val="20"/>
              </w:rPr>
            </w:pPr>
            <w:r>
              <w:rPr>
                <w:rFonts w:ascii="Arial" w:hAnsi="Arial" w:cs="Arial"/>
                <w:color w:val="000000"/>
                <w:sz w:val="20"/>
                <w:szCs w:val="20"/>
              </w:rPr>
              <w:t>Libro auxiliar</w:t>
            </w:r>
          </w:p>
        </w:tc>
      </w:tr>
      <w:tr w:rsidR="002C776D" w:rsidRPr="001C0842" w:rsidTr="002C776D">
        <w:trPr>
          <w:gridAfter w:val="1"/>
          <w:wAfter w:w="11" w:type="dxa"/>
        </w:trPr>
        <w:tc>
          <w:tcPr>
            <w:tcW w:w="495"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506349" w:rsidRDefault="00506349" w:rsidP="002C776D">
            <w:pPr>
              <w:jc w:val="center"/>
              <w:rPr>
                <w:rFonts w:ascii="Arial" w:hAnsi="Arial" w:cs="Arial"/>
                <w:b/>
                <w:sz w:val="20"/>
                <w:szCs w:val="20"/>
              </w:rPr>
            </w:pPr>
          </w:p>
          <w:p w:rsidR="00506349" w:rsidRDefault="00506349" w:rsidP="002C776D">
            <w:pPr>
              <w:jc w:val="center"/>
              <w:rPr>
                <w:rFonts w:ascii="Arial" w:hAnsi="Arial" w:cs="Arial"/>
                <w:b/>
                <w:sz w:val="20"/>
                <w:szCs w:val="20"/>
              </w:rPr>
            </w:pPr>
          </w:p>
          <w:p w:rsidR="00506349" w:rsidRDefault="00506349" w:rsidP="002C776D">
            <w:pPr>
              <w:jc w:val="center"/>
              <w:rPr>
                <w:rFonts w:ascii="Arial" w:hAnsi="Arial" w:cs="Arial"/>
                <w:b/>
                <w:sz w:val="20"/>
                <w:szCs w:val="20"/>
              </w:rPr>
            </w:pPr>
          </w:p>
          <w:p w:rsidR="00506349" w:rsidRDefault="00506349" w:rsidP="002C776D">
            <w:pPr>
              <w:jc w:val="center"/>
              <w:rPr>
                <w:rFonts w:ascii="Arial" w:hAnsi="Arial" w:cs="Arial"/>
                <w:b/>
                <w:sz w:val="20"/>
                <w:szCs w:val="20"/>
              </w:rPr>
            </w:pPr>
          </w:p>
          <w:p w:rsidR="00506349" w:rsidRDefault="00506349" w:rsidP="002C776D">
            <w:pPr>
              <w:jc w:val="center"/>
              <w:rPr>
                <w:rFonts w:ascii="Arial" w:hAnsi="Arial" w:cs="Arial"/>
                <w:b/>
                <w:sz w:val="20"/>
                <w:szCs w:val="20"/>
              </w:rPr>
            </w:pPr>
          </w:p>
          <w:p w:rsidR="002C776D" w:rsidRPr="00E17B83" w:rsidRDefault="002C776D" w:rsidP="002C776D">
            <w:pPr>
              <w:jc w:val="center"/>
              <w:rPr>
                <w:rFonts w:ascii="Arial" w:hAnsi="Arial" w:cs="Arial"/>
                <w:b/>
                <w:sz w:val="20"/>
                <w:szCs w:val="20"/>
              </w:rPr>
            </w:pPr>
            <w:r w:rsidRPr="00E17B83">
              <w:rPr>
                <w:rFonts w:ascii="Arial" w:hAnsi="Arial" w:cs="Arial"/>
                <w:b/>
                <w:sz w:val="20"/>
                <w:szCs w:val="20"/>
              </w:rPr>
              <w:t>3.</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Default="002C776D" w:rsidP="002C776D">
            <w:pPr>
              <w:jc w:val="both"/>
              <w:rPr>
                <w:rFonts w:ascii="Arial" w:hAnsi="Arial" w:cs="Arial"/>
                <w:color w:val="000000"/>
                <w:sz w:val="20"/>
                <w:szCs w:val="20"/>
              </w:rPr>
            </w:pPr>
            <w:r w:rsidRPr="0056752F">
              <w:rPr>
                <w:rFonts w:ascii="Arial" w:hAnsi="Arial" w:cs="Arial"/>
                <w:b/>
                <w:bCs/>
                <w:color w:val="000000"/>
                <w:sz w:val="20"/>
                <w:szCs w:val="20"/>
              </w:rPr>
              <w:lastRenderedPageBreak/>
              <w:t>Realizar el cruce de información y elaborar conciliaciones</w:t>
            </w:r>
            <w:r>
              <w:rPr>
                <w:rFonts w:ascii="Arial" w:hAnsi="Arial" w:cs="Arial"/>
                <w:b/>
                <w:bCs/>
                <w:color w:val="000000"/>
                <w:sz w:val="20"/>
                <w:szCs w:val="20"/>
              </w:rPr>
              <w:t xml:space="preserve">. </w:t>
            </w:r>
            <w:r w:rsidRPr="0056752F">
              <w:rPr>
                <w:rFonts w:ascii="Arial" w:hAnsi="Arial" w:cs="Arial"/>
                <w:color w:val="000000"/>
                <w:sz w:val="20"/>
                <w:szCs w:val="20"/>
              </w:rPr>
              <w:t xml:space="preserve">Realizar los cruces de información reportada por las diferentes dependencias contra la registrada en el Sistema de </w:t>
            </w:r>
            <w:r w:rsidRPr="0056752F">
              <w:rPr>
                <w:rFonts w:ascii="Arial" w:hAnsi="Arial" w:cs="Arial"/>
                <w:color w:val="000000"/>
                <w:sz w:val="20"/>
                <w:szCs w:val="20"/>
              </w:rPr>
              <w:lastRenderedPageBreak/>
              <w:t>Información Contable.</w:t>
            </w:r>
            <w:r w:rsidRPr="0056752F">
              <w:rPr>
                <w:rFonts w:ascii="Arial" w:hAnsi="Arial" w:cs="Arial"/>
                <w:color w:val="000000"/>
                <w:sz w:val="20"/>
                <w:szCs w:val="20"/>
              </w:rPr>
              <w:br/>
            </w:r>
            <w:r w:rsidRPr="0056752F">
              <w:rPr>
                <w:rFonts w:ascii="Arial" w:hAnsi="Arial" w:cs="Arial"/>
                <w:color w:val="000000"/>
                <w:sz w:val="20"/>
                <w:szCs w:val="20"/>
              </w:rPr>
              <w:br/>
              <w:t>Elaboran las conciliaciones respectivas con</w:t>
            </w:r>
            <w:r>
              <w:rPr>
                <w:rFonts w:ascii="Arial" w:hAnsi="Arial" w:cs="Arial"/>
                <w:color w:val="000000"/>
                <w:sz w:val="20"/>
                <w:szCs w:val="20"/>
              </w:rPr>
              <w:t xml:space="preserve"> el fin de explicar</w:t>
            </w:r>
            <w:r w:rsidRPr="0056752F">
              <w:rPr>
                <w:rFonts w:ascii="Arial" w:hAnsi="Arial" w:cs="Arial"/>
                <w:color w:val="000000"/>
                <w:sz w:val="20"/>
                <w:szCs w:val="20"/>
              </w:rPr>
              <w:t xml:space="preserve"> las </w:t>
            </w:r>
            <w:r>
              <w:rPr>
                <w:rFonts w:ascii="Arial" w:hAnsi="Arial" w:cs="Arial"/>
                <w:color w:val="000000"/>
                <w:sz w:val="20"/>
                <w:szCs w:val="20"/>
              </w:rPr>
              <w:t>diferencias si existieran,</w:t>
            </w:r>
            <w:r w:rsidRPr="0056752F">
              <w:rPr>
                <w:rFonts w:ascii="Arial" w:hAnsi="Arial" w:cs="Arial"/>
                <w:color w:val="000000"/>
                <w:sz w:val="20"/>
                <w:szCs w:val="20"/>
              </w:rPr>
              <w:t xml:space="preserve"> </w:t>
            </w:r>
            <w:r>
              <w:rPr>
                <w:rFonts w:ascii="Arial" w:hAnsi="Arial" w:cs="Arial"/>
                <w:color w:val="000000"/>
                <w:sz w:val="20"/>
                <w:szCs w:val="20"/>
              </w:rPr>
              <w:t xml:space="preserve">se deben elaborar las </w:t>
            </w:r>
            <w:r w:rsidR="00920C0C">
              <w:rPr>
                <w:rFonts w:ascii="Arial" w:hAnsi="Arial" w:cs="Arial"/>
                <w:color w:val="000000"/>
                <w:sz w:val="20"/>
                <w:szCs w:val="20"/>
              </w:rPr>
              <w:t>siguientes conciliaciones</w:t>
            </w:r>
            <w:r w:rsidRPr="0056752F">
              <w:rPr>
                <w:rFonts w:ascii="Arial" w:hAnsi="Arial" w:cs="Arial"/>
                <w:color w:val="000000"/>
                <w:sz w:val="20"/>
                <w:szCs w:val="20"/>
              </w:rPr>
              <w:t>:</w:t>
            </w:r>
            <w:r w:rsidRPr="0056752F">
              <w:rPr>
                <w:rFonts w:ascii="Arial" w:hAnsi="Arial" w:cs="Arial"/>
                <w:color w:val="000000"/>
                <w:sz w:val="20"/>
                <w:szCs w:val="20"/>
              </w:rPr>
              <w:br/>
            </w:r>
            <w:r w:rsidRPr="0056752F">
              <w:rPr>
                <w:rFonts w:ascii="Arial" w:hAnsi="Arial" w:cs="Arial"/>
                <w:color w:val="000000"/>
                <w:sz w:val="20"/>
                <w:szCs w:val="20"/>
              </w:rPr>
              <w:br/>
              <w:t>Realizar conciliaciones bancarias, para el control de los depósitos en cuentas de ahorro y corrientes en instituciones financieras.</w:t>
            </w:r>
          </w:p>
          <w:p w:rsidR="00951C13" w:rsidRDefault="00951C13" w:rsidP="002C776D">
            <w:pPr>
              <w:jc w:val="both"/>
              <w:rPr>
                <w:rFonts w:ascii="Arial" w:hAnsi="Arial" w:cs="Arial"/>
                <w:color w:val="000000"/>
                <w:sz w:val="20"/>
                <w:szCs w:val="20"/>
              </w:rPr>
            </w:pPr>
          </w:p>
          <w:p w:rsidR="002C776D" w:rsidRDefault="00951C13" w:rsidP="002C776D">
            <w:pPr>
              <w:jc w:val="both"/>
              <w:rPr>
                <w:rFonts w:ascii="Arial" w:hAnsi="Arial" w:cs="Arial"/>
                <w:color w:val="000000"/>
                <w:sz w:val="20"/>
                <w:szCs w:val="20"/>
              </w:rPr>
            </w:pPr>
            <w:r>
              <w:rPr>
                <w:rFonts w:ascii="Arial" w:hAnsi="Arial" w:cs="Arial"/>
                <w:color w:val="000000"/>
                <w:sz w:val="20"/>
                <w:szCs w:val="20"/>
              </w:rPr>
              <w:t>Conciliación de Almacén</w:t>
            </w:r>
          </w:p>
          <w:p w:rsidR="00951C13" w:rsidRDefault="00951C13" w:rsidP="002C776D">
            <w:pPr>
              <w:jc w:val="both"/>
              <w:rPr>
                <w:rFonts w:ascii="Arial" w:hAnsi="Arial" w:cs="Arial"/>
                <w:color w:val="000000"/>
                <w:sz w:val="20"/>
                <w:szCs w:val="20"/>
              </w:rPr>
            </w:pPr>
          </w:p>
          <w:p w:rsidR="002C776D" w:rsidRDefault="002C776D" w:rsidP="002C776D">
            <w:pPr>
              <w:jc w:val="both"/>
              <w:rPr>
                <w:rFonts w:ascii="Arial" w:hAnsi="Arial" w:cs="Arial"/>
                <w:color w:val="000000"/>
                <w:sz w:val="20"/>
                <w:szCs w:val="20"/>
              </w:rPr>
            </w:pPr>
            <w:r>
              <w:rPr>
                <w:rFonts w:ascii="Arial" w:hAnsi="Arial" w:cs="Arial"/>
                <w:color w:val="000000"/>
                <w:sz w:val="20"/>
                <w:szCs w:val="20"/>
              </w:rPr>
              <w:t xml:space="preserve">Efectuar conciliación de litigios y demandas con la Subdirección de Asuntos Legales. </w:t>
            </w:r>
          </w:p>
          <w:p w:rsidR="002C776D" w:rsidRDefault="002C776D" w:rsidP="002C776D">
            <w:pPr>
              <w:jc w:val="both"/>
              <w:rPr>
                <w:rFonts w:ascii="Arial" w:hAnsi="Arial" w:cs="Arial"/>
                <w:color w:val="000000"/>
                <w:sz w:val="20"/>
                <w:szCs w:val="20"/>
              </w:rPr>
            </w:pPr>
          </w:p>
          <w:p w:rsidR="002C776D" w:rsidRPr="0056752F" w:rsidRDefault="002C776D" w:rsidP="002C776D">
            <w:pPr>
              <w:jc w:val="both"/>
              <w:rPr>
                <w:rFonts w:ascii="Arial" w:hAnsi="Arial" w:cs="Arial"/>
                <w:color w:val="000000"/>
                <w:sz w:val="20"/>
                <w:szCs w:val="20"/>
              </w:rPr>
            </w:pPr>
            <w:r>
              <w:rPr>
                <w:rFonts w:ascii="Arial" w:hAnsi="Arial" w:cs="Arial"/>
                <w:color w:val="000000"/>
                <w:sz w:val="20"/>
                <w:szCs w:val="20"/>
              </w:rPr>
              <w:t>“</w:t>
            </w:r>
            <w:r w:rsidRPr="0010088A">
              <w:rPr>
                <w:rFonts w:ascii="Arial" w:hAnsi="Arial" w:cs="Arial"/>
                <w:i/>
                <w:color w:val="000000"/>
                <w:sz w:val="20"/>
                <w:szCs w:val="20"/>
              </w:rPr>
              <w:t>Ver Instructivo Realizar conciliaciones de litigios y demandas</w:t>
            </w:r>
            <w:r>
              <w:rPr>
                <w:rFonts w:ascii="Arial" w:hAnsi="Arial" w:cs="Arial"/>
                <w:color w:val="000000"/>
                <w:sz w:val="20"/>
                <w:szCs w:val="20"/>
              </w:rPr>
              <w:t xml:space="preserve"> </w:t>
            </w:r>
            <w:r>
              <w:rPr>
                <w:rFonts w:ascii="Arial" w:hAnsi="Arial" w:cs="Arial"/>
                <w:i/>
                <w:color w:val="000000"/>
                <w:sz w:val="20"/>
                <w:szCs w:val="20"/>
              </w:rPr>
              <w:t>GFI-IN-03”</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7960D5" w:rsidRDefault="007960D5" w:rsidP="002C776D">
            <w:pPr>
              <w:jc w:val="center"/>
              <w:rPr>
                <w:rFonts w:ascii="Arial" w:hAnsi="Arial" w:cs="Arial"/>
                <w:color w:val="000000"/>
                <w:sz w:val="20"/>
                <w:szCs w:val="20"/>
              </w:rPr>
            </w:pPr>
          </w:p>
          <w:p w:rsidR="007960D5" w:rsidRDefault="007960D5" w:rsidP="002C776D">
            <w:pPr>
              <w:jc w:val="center"/>
              <w:rPr>
                <w:rFonts w:ascii="Arial" w:hAnsi="Arial" w:cs="Arial"/>
                <w:color w:val="000000"/>
                <w:sz w:val="20"/>
                <w:szCs w:val="20"/>
              </w:rPr>
            </w:pPr>
          </w:p>
          <w:p w:rsidR="007960D5" w:rsidRDefault="007960D5" w:rsidP="002C776D">
            <w:pPr>
              <w:jc w:val="center"/>
              <w:rPr>
                <w:rFonts w:ascii="Arial" w:hAnsi="Arial" w:cs="Arial"/>
                <w:color w:val="000000"/>
                <w:sz w:val="20"/>
                <w:szCs w:val="20"/>
              </w:rPr>
            </w:pPr>
          </w:p>
          <w:p w:rsidR="007960D5" w:rsidRDefault="007960D5"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Verificar los cruces de información reportada por las dependencias Vs información registrada en el sistema contable</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920C0C" w:rsidRDefault="00920C0C"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r w:rsidRPr="00903280">
              <w:rPr>
                <w:rFonts w:ascii="Arial" w:hAnsi="Arial" w:cs="Arial"/>
                <w:color w:val="000000"/>
                <w:sz w:val="20"/>
                <w:szCs w:val="20"/>
              </w:rPr>
              <w:t>Profesional Especializado</w:t>
            </w:r>
            <w:r w:rsidRPr="00903280">
              <w:rPr>
                <w:rFonts w:ascii="Arial" w:hAnsi="Arial" w:cs="Arial"/>
                <w:color w:val="000000"/>
                <w:sz w:val="20"/>
                <w:szCs w:val="20"/>
              </w:rPr>
              <w:br/>
              <w:t>Subdirección Administrativa y Financiera –Contabilidad</w:t>
            </w:r>
            <w:r w:rsidRPr="00903280">
              <w:rPr>
                <w:rFonts w:ascii="Arial" w:hAnsi="Arial" w:cs="Arial"/>
                <w:color w:val="000000"/>
                <w:sz w:val="20"/>
                <w:szCs w:val="20"/>
              </w:rPr>
              <w:br/>
              <w:t>y/o</w:t>
            </w:r>
            <w:r w:rsidRPr="00903280">
              <w:rPr>
                <w:rFonts w:ascii="Arial" w:hAnsi="Arial" w:cs="Arial"/>
                <w:color w:val="000000"/>
                <w:sz w:val="20"/>
                <w:szCs w:val="20"/>
              </w:rPr>
              <w:br/>
              <w:t>Profesional Universitario</w:t>
            </w:r>
            <w:r w:rsidRPr="00903280">
              <w:rPr>
                <w:rFonts w:ascii="Arial" w:hAnsi="Arial" w:cs="Arial"/>
                <w:color w:val="000000"/>
                <w:sz w:val="20"/>
                <w:szCs w:val="20"/>
              </w:rPr>
              <w:br/>
              <w:t>Subdirección Administrativa y Financiera –Contabilidad</w:t>
            </w:r>
          </w:p>
          <w:p w:rsidR="002C776D" w:rsidRDefault="002C776D" w:rsidP="002C776D">
            <w:pPr>
              <w:jc w:val="center"/>
              <w:rPr>
                <w:rFonts w:ascii="Arial" w:hAnsi="Arial" w:cs="Arial"/>
                <w:color w:val="000000"/>
                <w:sz w:val="20"/>
                <w:szCs w:val="20"/>
              </w:rPr>
            </w:pPr>
          </w:p>
          <w:p w:rsidR="002C776D" w:rsidRDefault="002C776D" w:rsidP="00920C0C">
            <w:pPr>
              <w:jc w:val="center"/>
              <w:rPr>
                <w:rFonts w:ascii="Arial" w:hAnsi="Arial" w:cs="Arial"/>
                <w:color w:val="000000"/>
                <w:sz w:val="20"/>
                <w:szCs w:val="20"/>
              </w:rPr>
            </w:pPr>
          </w:p>
          <w:p w:rsidR="00920C0C" w:rsidRDefault="00920C0C" w:rsidP="00920C0C">
            <w:pPr>
              <w:jc w:val="center"/>
              <w:rPr>
                <w:rFonts w:ascii="Arial" w:hAnsi="Arial" w:cs="Arial"/>
                <w:color w:val="000000"/>
                <w:sz w:val="20"/>
                <w:szCs w:val="20"/>
              </w:rPr>
            </w:pPr>
            <w:r>
              <w:rPr>
                <w:rFonts w:ascii="Arial" w:hAnsi="Arial" w:cs="Arial"/>
                <w:color w:val="000000"/>
                <w:sz w:val="20"/>
                <w:szCs w:val="20"/>
              </w:rPr>
              <w:t xml:space="preserve">Profesional Especializado y/o Universitario </w:t>
            </w:r>
            <w:r w:rsidRPr="00903280">
              <w:rPr>
                <w:rFonts w:ascii="Arial" w:hAnsi="Arial" w:cs="Arial"/>
                <w:color w:val="000000"/>
                <w:sz w:val="20"/>
                <w:szCs w:val="20"/>
              </w:rPr>
              <w:t>Administrativa y Financiera –</w:t>
            </w:r>
            <w:r>
              <w:rPr>
                <w:rFonts w:ascii="Arial" w:hAnsi="Arial" w:cs="Arial"/>
                <w:color w:val="000000"/>
                <w:sz w:val="20"/>
                <w:szCs w:val="20"/>
              </w:rPr>
              <w:t xml:space="preserve"> Almacén</w:t>
            </w:r>
          </w:p>
          <w:p w:rsidR="00920C0C" w:rsidRDefault="00920C0C" w:rsidP="00920C0C">
            <w:pPr>
              <w:jc w:val="center"/>
              <w:rPr>
                <w:rFonts w:ascii="Arial" w:hAnsi="Arial" w:cs="Arial"/>
                <w:color w:val="000000"/>
                <w:sz w:val="20"/>
                <w:szCs w:val="20"/>
              </w:rPr>
            </w:pPr>
          </w:p>
          <w:p w:rsidR="00920C0C" w:rsidRDefault="00920C0C" w:rsidP="00920C0C">
            <w:pPr>
              <w:jc w:val="center"/>
              <w:rPr>
                <w:rFonts w:ascii="Arial" w:hAnsi="Arial" w:cs="Arial"/>
                <w:color w:val="000000"/>
                <w:sz w:val="20"/>
                <w:szCs w:val="20"/>
              </w:rPr>
            </w:pPr>
          </w:p>
          <w:p w:rsidR="002C776D" w:rsidRDefault="002C776D" w:rsidP="00920C0C">
            <w:pPr>
              <w:jc w:val="center"/>
              <w:rPr>
                <w:rFonts w:ascii="Arial" w:hAnsi="Arial" w:cs="Arial"/>
                <w:color w:val="000000"/>
                <w:sz w:val="20"/>
                <w:szCs w:val="20"/>
              </w:rPr>
            </w:pPr>
            <w:r>
              <w:rPr>
                <w:rFonts w:ascii="Arial" w:hAnsi="Arial" w:cs="Arial"/>
                <w:color w:val="000000"/>
                <w:sz w:val="20"/>
                <w:szCs w:val="20"/>
              </w:rPr>
              <w:t>Profesional Especializado y/o Universitario Subdirección de Asuntos Legales</w:t>
            </w:r>
          </w:p>
          <w:p w:rsidR="002C776D" w:rsidRPr="00903280" w:rsidRDefault="002C776D" w:rsidP="002C776D">
            <w:pPr>
              <w:rPr>
                <w:rFonts w:ascii="Arial" w:hAnsi="Arial" w:cs="Arial"/>
                <w:color w:val="000000"/>
                <w:sz w:val="20"/>
                <w:szCs w:val="20"/>
              </w:rPr>
            </w:pPr>
          </w:p>
        </w:tc>
        <w:tc>
          <w:tcPr>
            <w:tcW w:w="2148"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920C0C" w:rsidRDefault="00920C0C" w:rsidP="002C776D">
            <w:pPr>
              <w:jc w:val="center"/>
              <w:rPr>
                <w:rFonts w:ascii="Arial" w:hAnsi="Arial" w:cs="Arial"/>
                <w:sz w:val="20"/>
                <w:szCs w:val="20"/>
              </w:rPr>
            </w:pPr>
          </w:p>
          <w:p w:rsidR="00920C0C" w:rsidRDefault="00920C0C" w:rsidP="002C776D">
            <w:pPr>
              <w:jc w:val="center"/>
              <w:rPr>
                <w:rFonts w:ascii="Arial" w:hAnsi="Arial" w:cs="Arial"/>
                <w:sz w:val="20"/>
                <w:szCs w:val="20"/>
              </w:rPr>
            </w:pPr>
          </w:p>
          <w:p w:rsidR="00920C0C" w:rsidRDefault="00920C0C" w:rsidP="002C776D">
            <w:pPr>
              <w:jc w:val="center"/>
              <w:rPr>
                <w:rFonts w:ascii="Arial" w:hAnsi="Arial" w:cs="Arial"/>
                <w:sz w:val="20"/>
                <w:szCs w:val="20"/>
              </w:rPr>
            </w:pPr>
          </w:p>
          <w:p w:rsidR="00920C0C" w:rsidRDefault="00920C0C" w:rsidP="002C776D">
            <w:pPr>
              <w:jc w:val="center"/>
              <w:rPr>
                <w:rFonts w:ascii="Arial" w:hAnsi="Arial" w:cs="Arial"/>
                <w:sz w:val="20"/>
                <w:szCs w:val="20"/>
              </w:rPr>
            </w:pPr>
          </w:p>
          <w:p w:rsidR="00920C0C" w:rsidRDefault="00920C0C" w:rsidP="002C776D">
            <w:pPr>
              <w:jc w:val="center"/>
              <w:rPr>
                <w:rFonts w:ascii="Arial" w:hAnsi="Arial" w:cs="Arial"/>
                <w:sz w:val="20"/>
                <w:szCs w:val="20"/>
              </w:rPr>
            </w:pPr>
          </w:p>
          <w:p w:rsidR="002C776D" w:rsidRDefault="002C776D" w:rsidP="007960D5">
            <w:pPr>
              <w:jc w:val="center"/>
              <w:rPr>
                <w:rFonts w:ascii="Arial" w:hAnsi="Arial" w:cs="Arial"/>
                <w:color w:val="000000"/>
                <w:sz w:val="20"/>
                <w:szCs w:val="20"/>
              </w:rPr>
            </w:pPr>
            <w:r w:rsidRPr="00903280">
              <w:rPr>
                <w:rFonts w:ascii="Arial" w:hAnsi="Arial" w:cs="Arial"/>
                <w:color w:val="FF0000"/>
                <w:sz w:val="20"/>
                <w:szCs w:val="20"/>
              </w:rPr>
              <w:br/>
            </w:r>
            <w:r w:rsidRPr="00903280">
              <w:rPr>
                <w:rFonts w:ascii="Arial" w:hAnsi="Arial" w:cs="Arial"/>
                <w:color w:val="000000"/>
                <w:sz w:val="20"/>
                <w:szCs w:val="20"/>
              </w:rPr>
              <w:br/>
              <w:t>Reporte SIPROJ</w:t>
            </w:r>
            <w:r w:rsidRPr="00903280">
              <w:rPr>
                <w:rFonts w:ascii="Arial" w:hAnsi="Arial" w:cs="Arial"/>
                <w:color w:val="000000"/>
                <w:sz w:val="20"/>
                <w:szCs w:val="20"/>
              </w:rPr>
              <w:br/>
            </w:r>
            <w:r w:rsidRPr="00903280">
              <w:rPr>
                <w:rFonts w:ascii="Arial" w:hAnsi="Arial" w:cs="Arial"/>
                <w:color w:val="000000"/>
                <w:sz w:val="20"/>
                <w:szCs w:val="20"/>
              </w:rPr>
              <w:br/>
              <w:t>Conciliación CUD</w:t>
            </w:r>
          </w:p>
          <w:p w:rsidR="002C776D" w:rsidRDefault="002C776D" w:rsidP="00920C0C">
            <w:pPr>
              <w:jc w:val="center"/>
              <w:rPr>
                <w:rFonts w:ascii="Arial" w:hAnsi="Arial" w:cs="Arial"/>
                <w:color w:val="000000"/>
                <w:sz w:val="20"/>
                <w:szCs w:val="20"/>
              </w:rPr>
            </w:pPr>
          </w:p>
          <w:p w:rsidR="002C776D" w:rsidRDefault="00920C0C" w:rsidP="00920C0C">
            <w:pPr>
              <w:jc w:val="center"/>
              <w:rPr>
                <w:rFonts w:ascii="Arial" w:hAnsi="Arial" w:cs="Arial"/>
                <w:color w:val="000000"/>
                <w:sz w:val="20"/>
                <w:szCs w:val="20"/>
              </w:rPr>
            </w:pPr>
            <w:r>
              <w:rPr>
                <w:rFonts w:ascii="Arial" w:hAnsi="Arial" w:cs="Arial"/>
                <w:color w:val="000000"/>
                <w:sz w:val="20"/>
                <w:szCs w:val="20"/>
              </w:rPr>
              <w:t>Informe cierre contable del área de Almacén</w:t>
            </w:r>
          </w:p>
          <w:p w:rsidR="004A014C" w:rsidRDefault="004A014C" w:rsidP="00920C0C">
            <w:pPr>
              <w:jc w:val="center"/>
              <w:rPr>
                <w:rFonts w:ascii="Arial" w:hAnsi="Arial" w:cs="Arial"/>
                <w:color w:val="000000"/>
                <w:sz w:val="20"/>
                <w:szCs w:val="20"/>
              </w:rPr>
            </w:pPr>
          </w:p>
          <w:p w:rsidR="004A014C" w:rsidRDefault="004A014C" w:rsidP="00920C0C">
            <w:pPr>
              <w:jc w:val="center"/>
              <w:rPr>
                <w:rFonts w:ascii="Arial" w:hAnsi="Arial" w:cs="Arial"/>
                <w:color w:val="000000"/>
                <w:sz w:val="20"/>
                <w:szCs w:val="20"/>
              </w:rPr>
            </w:pPr>
            <w:r>
              <w:rPr>
                <w:rFonts w:ascii="Arial" w:hAnsi="Arial" w:cs="Arial"/>
                <w:color w:val="000000"/>
                <w:sz w:val="20"/>
                <w:szCs w:val="20"/>
              </w:rPr>
              <w:t>Conciliación Contabilidad y Almacén</w:t>
            </w:r>
          </w:p>
          <w:p w:rsidR="002C776D" w:rsidRDefault="002C776D" w:rsidP="004A014C">
            <w:pPr>
              <w:rPr>
                <w:rFonts w:ascii="Arial" w:hAnsi="Arial" w:cs="Arial"/>
                <w:color w:val="000000"/>
                <w:sz w:val="20"/>
                <w:szCs w:val="20"/>
              </w:rPr>
            </w:pPr>
          </w:p>
          <w:p w:rsidR="002C776D" w:rsidRDefault="002C776D" w:rsidP="00920C0C">
            <w:pPr>
              <w:jc w:val="center"/>
              <w:rPr>
                <w:rFonts w:ascii="Arial" w:hAnsi="Arial" w:cs="Arial"/>
                <w:color w:val="000000"/>
                <w:sz w:val="20"/>
                <w:szCs w:val="20"/>
              </w:rPr>
            </w:pPr>
          </w:p>
          <w:p w:rsidR="002C776D" w:rsidRDefault="002C776D" w:rsidP="00920C0C">
            <w:pPr>
              <w:jc w:val="center"/>
              <w:rPr>
                <w:rFonts w:ascii="Arial" w:hAnsi="Arial" w:cs="Arial"/>
                <w:color w:val="000000"/>
                <w:sz w:val="20"/>
                <w:szCs w:val="20"/>
              </w:rPr>
            </w:pPr>
            <w:r>
              <w:rPr>
                <w:rFonts w:ascii="Arial" w:hAnsi="Arial" w:cs="Arial"/>
                <w:color w:val="000000"/>
                <w:sz w:val="20"/>
                <w:szCs w:val="20"/>
              </w:rPr>
              <w:t>Conciliación contabilidad y asuntos legales (litigios y demandas)</w:t>
            </w:r>
          </w:p>
          <w:p w:rsidR="002C776D" w:rsidRDefault="002C776D" w:rsidP="00920C0C">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tc>
      </w:tr>
      <w:tr w:rsidR="002C776D" w:rsidRPr="001C0842" w:rsidTr="002C776D">
        <w:trPr>
          <w:gridAfter w:val="1"/>
          <w:wAfter w:w="11" w:type="dxa"/>
        </w:trPr>
        <w:tc>
          <w:tcPr>
            <w:tcW w:w="495"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E17B83" w:rsidRDefault="002C776D" w:rsidP="002C776D">
            <w:pPr>
              <w:jc w:val="center"/>
              <w:rPr>
                <w:rFonts w:ascii="Arial" w:hAnsi="Arial" w:cs="Arial"/>
                <w:b/>
                <w:sz w:val="20"/>
                <w:szCs w:val="20"/>
              </w:rPr>
            </w:pPr>
            <w:r w:rsidRPr="00E17B83">
              <w:rPr>
                <w:rFonts w:ascii="Arial" w:hAnsi="Arial" w:cs="Arial"/>
                <w:b/>
                <w:sz w:val="20"/>
                <w:szCs w:val="20"/>
              </w:rPr>
              <w:t>4.</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56752F" w:rsidRDefault="002C776D" w:rsidP="002C776D">
            <w:pPr>
              <w:jc w:val="both"/>
              <w:rPr>
                <w:rFonts w:ascii="Arial" w:hAnsi="Arial" w:cs="Arial"/>
                <w:color w:val="000000"/>
                <w:sz w:val="20"/>
                <w:szCs w:val="20"/>
              </w:rPr>
            </w:pPr>
            <w:r w:rsidRPr="0056752F">
              <w:rPr>
                <w:rFonts w:ascii="Arial" w:hAnsi="Arial" w:cs="Arial"/>
                <w:b/>
                <w:bCs/>
                <w:color w:val="000000"/>
                <w:sz w:val="20"/>
                <w:szCs w:val="20"/>
              </w:rPr>
              <w:t>Verificar la existencia de partidas pendientes</w:t>
            </w:r>
            <w:r>
              <w:rPr>
                <w:rFonts w:ascii="Arial" w:hAnsi="Arial" w:cs="Arial"/>
                <w:b/>
                <w:bCs/>
                <w:color w:val="000000"/>
                <w:sz w:val="20"/>
                <w:szCs w:val="20"/>
              </w:rPr>
              <w:t xml:space="preserve">. </w:t>
            </w:r>
            <w:r w:rsidRPr="0056752F">
              <w:rPr>
                <w:rFonts w:ascii="Arial" w:hAnsi="Arial" w:cs="Arial"/>
                <w:color w:val="000000"/>
                <w:sz w:val="20"/>
                <w:szCs w:val="20"/>
              </w:rPr>
              <w:t xml:space="preserve">Verificar la existencia de partidas pendientes a partir de la elaboración de la conciliación bancaria, se deberá establecer si existen o no partidas pendientes por identificar </w:t>
            </w:r>
            <w:r w:rsidRPr="0056752F">
              <w:rPr>
                <w:rFonts w:ascii="Arial" w:hAnsi="Arial" w:cs="Arial"/>
                <w:color w:val="000000"/>
                <w:sz w:val="20"/>
                <w:szCs w:val="20"/>
              </w:rPr>
              <w:br/>
            </w:r>
            <w:r w:rsidRPr="0056752F">
              <w:rPr>
                <w:rFonts w:ascii="Arial" w:hAnsi="Arial" w:cs="Arial"/>
                <w:color w:val="000000"/>
                <w:sz w:val="20"/>
                <w:szCs w:val="20"/>
              </w:rPr>
              <w:br/>
            </w:r>
            <w:r w:rsidRPr="0056752F">
              <w:rPr>
                <w:rFonts w:ascii="Arial" w:hAnsi="Arial" w:cs="Arial"/>
                <w:i/>
                <w:color w:val="000000"/>
                <w:sz w:val="20"/>
                <w:szCs w:val="20"/>
              </w:rPr>
              <w:t xml:space="preserve">"Ver </w:t>
            </w:r>
            <w:r>
              <w:rPr>
                <w:rFonts w:ascii="Arial" w:hAnsi="Arial" w:cs="Arial"/>
                <w:i/>
                <w:color w:val="000000"/>
                <w:sz w:val="20"/>
                <w:szCs w:val="20"/>
              </w:rPr>
              <w:t>procedimiento conciliaciones bancarias</w:t>
            </w:r>
            <w:r w:rsidRPr="0056752F">
              <w:rPr>
                <w:rFonts w:ascii="Arial" w:hAnsi="Arial" w:cs="Arial"/>
                <w:i/>
                <w:color w:val="000000"/>
                <w:sz w:val="20"/>
                <w:szCs w:val="20"/>
              </w:rPr>
              <w:t>"</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 xml:space="preserve">Libro </w:t>
            </w:r>
            <w:r w:rsidR="00920C0C">
              <w:rPr>
                <w:rFonts w:ascii="Arial" w:hAnsi="Arial" w:cs="Arial"/>
                <w:color w:val="000000"/>
                <w:sz w:val="20"/>
                <w:szCs w:val="20"/>
              </w:rPr>
              <w:t xml:space="preserve">auxiliar </w:t>
            </w:r>
            <w:r w:rsidRPr="00903280">
              <w:rPr>
                <w:rFonts w:ascii="Arial" w:hAnsi="Arial" w:cs="Arial"/>
                <w:color w:val="000000"/>
                <w:sz w:val="20"/>
                <w:szCs w:val="20"/>
              </w:rPr>
              <w:t>de bancos Vs extracto bancario</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r w:rsidRPr="00903280">
              <w:rPr>
                <w:rFonts w:ascii="Arial" w:hAnsi="Arial" w:cs="Arial"/>
                <w:color w:val="000000"/>
                <w:sz w:val="20"/>
                <w:szCs w:val="20"/>
              </w:rPr>
              <w:t>Profesional Universitario</w:t>
            </w:r>
            <w:r w:rsidRPr="00903280">
              <w:rPr>
                <w:rFonts w:ascii="Arial" w:hAnsi="Arial" w:cs="Arial"/>
                <w:color w:val="000000"/>
                <w:sz w:val="20"/>
                <w:szCs w:val="20"/>
              </w:rPr>
              <w:br/>
              <w:t>Subdirección Administrativa y Financiera –Tesorería</w:t>
            </w:r>
          </w:p>
          <w:p w:rsidR="00867C72" w:rsidRDefault="00867C72" w:rsidP="002C776D">
            <w:pPr>
              <w:jc w:val="center"/>
              <w:rPr>
                <w:rFonts w:ascii="Arial" w:hAnsi="Arial" w:cs="Arial"/>
                <w:color w:val="000000"/>
                <w:sz w:val="20"/>
                <w:szCs w:val="20"/>
              </w:rPr>
            </w:pPr>
          </w:p>
          <w:p w:rsidR="00867C72" w:rsidRDefault="00867C72" w:rsidP="00867C72">
            <w:pPr>
              <w:jc w:val="center"/>
              <w:rPr>
                <w:rFonts w:ascii="Arial" w:hAnsi="Arial" w:cs="Arial"/>
                <w:color w:val="000000"/>
                <w:sz w:val="20"/>
                <w:szCs w:val="20"/>
              </w:rPr>
            </w:pPr>
            <w:r>
              <w:rPr>
                <w:rFonts w:ascii="Arial" w:hAnsi="Arial" w:cs="Arial"/>
                <w:color w:val="000000"/>
                <w:sz w:val="20"/>
                <w:szCs w:val="20"/>
              </w:rPr>
              <w:t xml:space="preserve">Profesional Especializado y/o Universitario </w:t>
            </w:r>
            <w:r w:rsidRPr="00903280">
              <w:rPr>
                <w:rFonts w:ascii="Arial" w:hAnsi="Arial" w:cs="Arial"/>
                <w:color w:val="000000"/>
                <w:sz w:val="20"/>
                <w:szCs w:val="20"/>
              </w:rPr>
              <w:t>Administrativa y Financiera –</w:t>
            </w:r>
            <w:r>
              <w:rPr>
                <w:rFonts w:ascii="Arial" w:hAnsi="Arial" w:cs="Arial"/>
                <w:color w:val="000000"/>
                <w:sz w:val="20"/>
                <w:szCs w:val="20"/>
              </w:rPr>
              <w:t xml:space="preserve"> </w:t>
            </w:r>
            <w:r w:rsidRPr="00903280">
              <w:rPr>
                <w:rFonts w:ascii="Arial" w:hAnsi="Arial" w:cs="Arial"/>
                <w:color w:val="000000"/>
                <w:sz w:val="20"/>
                <w:szCs w:val="20"/>
              </w:rPr>
              <w:t>Contabilidad</w:t>
            </w:r>
          </w:p>
          <w:p w:rsidR="00867C72" w:rsidRPr="00903280" w:rsidRDefault="00867C72" w:rsidP="002C776D">
            <w:pPr>
              <w:jc w:val="center"/>
              <w:rPr>
                <w:rFonts w:ascii="Arial" w:hAnsi="Arial" w:cs="Arial"/>
                <w:color w:val="000000"/>
                <w:sz w:val="20"/>
                <w:szCs w:val="20"/>
              </w:rPr>
            </w:pPr>
          </w:p>
        </w:tc>
        <w:tc>
          <w:tcPr>
            <w:tcW w:w="2148" w:type="dxa"/>
          </w:tcPr>
          <w:p w:rsidR="002C776D" w:rsidRPr="00903280" w:rsidRDefault="002C776D"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 xml:space="preserve">Documento control de partidas     </w:t>
            </w:r>
            <w:r w:rsidRPr="00903280">
              <w:rPr>
                <w:rFonts w:ascii="Arial" w:hAnsi="Arial" w:cs="Arial"/>
                <w:color w:val="000000"/>
                <w:sz w:val="20"/>
                <w:szCs w:val="20"/>
              </w:rPr>
              <w:br/>
            </w:r>
            <w:r w:rsidRPr="00903280">
              <w:rPr>
                <w:rFonts w:ascii="Arial" w:hAnsi="Arial" w:cs="Arial"/>
                <w:color w:val="000000"/>
                <w:sz w:val="20"/>
                <w:szCs w:val="20"/>
              </w:rPr>
              <w:br/>
            </w:r>
            <w:r w:rsidR="00C55A7D">
              <w:rPr>
                <w:rFonts w:ascii="Arial" w:hAnsi="Arial" w:cs="Arial"/>
                <w:color w:val="000000"/>
                <w:sz w:val="20"/>
                <w:szCs w:val="20"/>
              </w:rPr>
              <w:t>Hoja de Trabajo</w:t>
            </w:r>
            <w:r w:rsidRPr="00903280">
              <w:rPr>
                <w:rFonts w:ascii="Arial" w:hAnsi="Arial" w:cs="Arial"/>
                <w:color w:val="000000"/>
                <w:sz w:val="20"/>
                <w:szCs w:val="20"/>
              </w:rPr>
              <w:br/>
            </w:r>
            <w:r w:rsidRPr="00903280">
              <w:rPr>
                <w:rFonts w:ascii="Arial" w:hAnsi="Arial" w:cs="Arial"/>
                <w:color w:val="000000"/>
                <w:sz w:val="20"/>
                <w:szCs w:val="20"/>
              </w:rPr>
              <w:br/>
            </w:r>
          </w:p>
        </w:tc>
      </w:tr>
      <w:tr w:rsidR="002C776D" w:rsidRPr="001C0842" w:rsidTr="002C776D">
        <w:trPr>
          <w:gridAfter w:val="1"/>
          <w:wAfter w:w="11" w:type="dxa"/>
        </w:trPr>
        <w:tc>
          <w:tcPr>
            <w:tcW w:w="495"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Pr="00E17B83" w:rsidRDefault="002C776D" w:rsidP="002C776D">
            <w:pPr>
              <w:jc w:val="center"/>
              <w:rPr>
                <w:rFonts w:ascii="Arial" w:hAnsi="Arial" w:cs="Arial"/>
                <w:b/>
                <w:sz w:val="20"/>
                <w:szCs w:val="20"/>
              </w:rPr>
            </w:pPr>
          </w:p>
          <w:p w:rsidR="002C776D" w:rsidRPr="00903280" w:rsidRDefault="002C776D" w:rsidP="002C776D">
            <w:pPr>
              <w:jc w:val="center"/>
              <w:rPr>
                <w:rFonts w:ascii="Arial" w:hAnsi="Arial" w:cs="Arial"/>
                <w:sz w:val="20"/>
                <w:szCs w:val="20"/>
              </w:rPr>
            </w:pPr>
            <w:r w:rsidRPr="00E17B83">
              <w:rPr>
                <w:rFonts w:ascii="Arial" w:hAnsi="Arial" w:cs="Arial"/>
                <w:b/>
                <w:sz w:val="20"/>
                <w:szCs w:val="20"/>
              </w:rPr>
              <w:t>5.</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56752F" w:rsidRDefault="002C776D" w:rsidP="002C776D">
            <w:pPr>
              <w:jc w:val="both"/>
              <w:rPr>
                <w:rFonts w:ascii="Arial" w:hAnsi="Arial" w:cs="Arial"/>
                <w:color w:val="000000"/>
                <w:sz w:val="20"/>
                <w:szCs w:val="20"/>
              </w:rPr>
            </w:pPr>
            <w:r w:rsidRPr="0056752F">
              <w:rPr>
                <w:rFonts w:ascii="Arial" w:hAnsi="Arial" w:cs="Arial"/>
                <w:b/>
                <w:bCs/>
                <w:color w:val="000000"/>
                <w:sz w:val="20"/>
                <w:szCs w:val="20"/>
              </w:rPr>
              <w:t>Revisar y</w:t>
            </w:r>
            <w:r w:rsidR="00867C72">
              <w:rPr>
                <w:rFonts w:ascii="Arial" w:hAnsi="Arial" w:cs="Arial"/>
                <w:b/>
                <w:bCs/>
                <w:color w:val="000000"/>
                <w:sz w:val="20"/>
                <w:szCs w:val="20"/>
              </w:rPr>
              <w:t>/o</w:t>
            </w:r>
            <w:r w:rsidRPr="0056752F">
              <w:rPr>
                <w:rFonts w:ascii="Arial" w:hAnsi="Arial" w:cs="Arial"/>
                <w:b/>
                <w:bCs/>
                <w:color w:val="000000"/>
                <w:sz w:val="20"/>
                <w:szCs w:val="20"/>
              </w:rPr>
              <w:t xml:space="preserve"> registrar los ajustes necesarios</w:t>
            </w:r>
            <w:r>
              <w:rPr>
                <w:rFonts w:ascii="Arial" w:hAnsi="Arial" w:cs="Arial"/>
                <w:b/>
                <w:bCs/>
                <w:color w:val="000000"/>
                <w:sz w:val="20"/>
                <w:szCs w:val="20"/>
              </w:rPr>
              <w:t xml:space="preserve">. </w:t>
            </w:r>
            <w:r w:rsidRPr="0056752F">
              <w:rPr>
                <w:rFonts w:ascii="Arial" w:hAnsi="Arial" w:cs="Arial"/>
                <w:color w:val="000000"/>
                <w:sz w:val="20"/>
                <w:szCs w:val="20"/>
              </w:rPr>
              <w:t>Revisar y</w:t>
            </w:r>
            <w:r w:rsidR="00867C72">
              <w:rPr>
                <w:rFonts w:ascii="Arial" w:hAnsi="Arial" w:cs="Arial"/>
                <w:color w:val="000000"/>
                <w:sz w:val="20"/>
                <w:szCs w:val="20"/>
              </w:rPr>
              <w:t>/o</w:t>
            </w:r>
            <w:r w:rsidRPr="0056752F">
              <w:rPr>
                <w:rFonts w:ascii="Arial" w:hAnsi="Arial" w:cs="Arial"/>
                <w:color w:val="000000"/>
                <w:sz w:val="20"/>
                <w:szCs w:val="20"/>
              </w:rPr>
              <w:t xml:space="preserve"> registrar mensualmente los </w:t>
            </w:r>
            <w:r>
              <w:rPr>
                <w:rFonts w:ascii="Arial" w:hAnsi="Arial" w:cs="Arial"/>
                <w:color w:val="000000"/>
                <w:sz w:val="20"/>
                <w:szCs w:val="20"/>
              </w:rPr>
              <w:t>registros</w:t>
            </w:r>
            <w:r w:rsidRPr="0056752F">
              <w:rPr>
                <w:rFonts w:ascii="Arial" w:hAnsi="Arial" w:cs="Arial"/>
                <w:color w:val="000000"/>
                <w:sz w:val="20"/>
                <w:szCs w:val="20"/>
              </w:rPr>
              <w:t xml:space="preserve"> relacionados con depreciaciones, </w:t>
            </w:r>
            <w:r w:rsidR="00C55A7D">
              <w:rPr>
                <w:rFonts w:ascii="Arial" w:hAnsi="Arial" w:cs="Arial"/>
                <w:color w:val="000000"/>
                <w:sz w:val="20"/>
                <w:szCs w:val="20"/>
              </w:rPr>
              <w:t xml:space="preserve">deterioro, </w:t>
            </w:r>
            <w:r w:rsidR="00C55A7D" w:rsidRPr="0056752F">
              <w:rPr>
                <w:rFonts w:ascii="Arial" w:hAnsi="Arial" w:cs="Arial"/>
                <w:color w:val="000000"/>
                <w:sz w:val="20"/>
                <w:szCs w:val="20"/>
              </w:rPr>
              <w:t>amortizaciones</w:t>
            </w:r>
            <w:r>
              <w:rPr>
                <w:rFonts w:ascii="Arial" w:hAnsi="Arial" w:cs="Arial"/>
                <w:color w:val="000000"/>
                <w:sz w:val="20"/>
                <w:szCs w:val="20"/>
              </w:rPr>
              <w:t xml:space="preserve"> y provisiones</w:t>
            </w:r>
            <w:r w:rsidRPr="0056752F">
              <w:rPr>
                <w:rFonts w:ascii="Arial" w:hAnsi="Arial" w:cs="Arial"/>
                <w:color w:val="000000"/>
                <w:sz w:val="20"/>
                <w:szCs w:val="20"/>
              </w:rPr>
              <w:t xml:space="preserve">, así como los requeridos para las diferencias identificadas en las actividades de conciliaciones bancarias y reclasificaciones en el </w:t>
            </w:r>
            <w:r w:rsidRPr="0056752F">
              <w:rPr>
                <w:rFonts w:ascii="Arial" w:hAnsi="Arial" w:cs="Arial"/>
                <w:color w:val="000000"/>
                <w:sz w:val="20"/>
                <w:szCs w:val="20"/>
              </w:rPr>
              <w:lastRenderedPageBreak/>
              <w:t>sistema de información contable</w:t>
            </w:r>
            <w:r>
              <w:rPr>
                <w:rFonts w:ascii="Arial" w:hAnsi="Arial" w:cs="Arial"/>
                <w:color w:val="000000"/>
                <w:sz w:val="20"/>
                <w:szCs w:val="20"/>
              </w:rPr>
              <w:t>.</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Pr="00903280" w:rsidRDefault="00506349"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Movimientos generados por el sistema</w:t>
            </w:r>
          </w:p>
        </w:tc>
        <w:tc>
          <w:tcPr>
            <w:tcW w:w="2607" w:type="dxa"/>
            <w:tcBorders>
              <w:top w:val="single" w:sz="4" w:space="0" w:color="auto"/>
              <w:left w:val="nil"/>
              <w:bottom w:val="single" w:sz="4" w:space="0" w:color="auto"/>
              <w:right w:val="single" w:sz="4" w:space="0" w:color="000000"/>
            </w:tcBorders>
            <w:shd w:val="clear" w:color="000000" w:fill="FFFFFF"/>
          </w:tcPr>
          <w:p w:rsidR="002C776D" w:rsidRDefault="002C776D" w:rsidP="002C776D">
            <w:pPr>
              <w:jc w:val="center"/>
              <w:rPr>
                <w:rFonts w:ascii="Arial" w:hAnsi="Arial" w:cs="Arial"/>
                <w:color w:val="000000"/>
                <w:sz w:val="20"/>
                <w:szCs w:val="20"/>
              </w:rPr>
            </w:pPr>
          </w:p>
          <w:p w:rsidR="00506349" w:rsidRPr="00903280" w:rsidRDefault="00506349"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Profesional Especializado</w:t>
            </w:r>
            <w:r w:rsidRPr="00903280">
              <w:rPr>
                <w:rFonts w:ascii="Arial" w:hAnsi="Arial" w:cs="Arial"/>
                <w:color w:val="000000"/>
                <w:sz w:val="20"/>
                <w:szCs w:val="20"/>
              </w:rPr>
              <w:br/>
              <w:t>Subdirección Administrativa y Financiera –Contabilidad</w:t>
            </w:r>
            <w:r w:rsidRPr="00903280">
              <w:rPr>
                <w:rFonts w:ascii="Arial" w:hAnsi="Arial" w:cs="Arial"/>
                <w:color w:val="000000"/>
                <w:sz w:val="20"/>
                <w:szCs w:val="20"/>
              </w:rPr>
              <w:br/>
              <w:t>y/o</w:t>
            </w:r>
            <w:r w:rsidRPr="00903280">
              <w:rPr>
                <w:rFonts w:ascii="Arial" w:hAnsi="Arial" w:cs="Arial"/>
                <w:color w:val="000000"/>
                <w:sz w:val="20"/>
                <w:szCs w:val="20"/>
              </w:rPr>
              <w:br/>
              <w:t>Profesional Universitario</w:t>
            </w:r>
            <w:r w:rsidRPr="00903280">
              <w:rPr>
                <w:rFonts w:ascii="Arial" w:hAnsi="Arial" w:cs="Arial"/>
                <w:color w:val="000000"/>
                <w:sz w:val="20"/>
                <w:szCs w:val="20"/>
              </w:rPr>
              <w:br/>
              <w:t>Subdirección Administrativa y Financiera –Contabilidad</w:t>
            </w:r>
          </w:p>
        </w:tc>
        <w:tc>
          <w:tcPr>
            <w:tcW w:w="2148" w:type="dxa"/>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Pr="00903280" w:rsidRDefault="00506349" w:rsidP="002C776D">
            <w:pPr>
              <w:jc w:val="center"/>
              <w:rPr>
                <w:rFonts w:ascii="Arial" w:hAnsi="Arial" w:cs="Arial"/>
                <w:color w:val="000000"/>
                <w:sz w:val="20"/>
                <w:szCs w:val="20"/>
              </w:rPr>
            </w:pPr>
          </w:p>
          <w:p w:rsidR="002C776D" w:rsidRPr="00903280" w:rsidRDefault="00867C72" w:rsidP="002C776D">
            <w:pPr>
              <w:jc w:val="center"/>
              <w:rPr>
                <w:rFonts w:ascii="Arial" w:hAnsi="Arial" w:cs="Arial"/>
                <w:color w:val="000000"/>
                <w:sz w:val="20"/>
                <w:szCs w:val="20"/>
              </w:rPr>
            </w:pPr>
            <w:r>
              <w:rPr>
                <w:rFonts w:ascii="Arial" w:hAnsi="Arial" w:cs="Arial"/>
                <w:color w:val="000000"/>
                <w:sz w:val="20"/>
                <w:szCs w:val="20"/>
              </w:rPr>
              <w:t>Comprobantes contables</w:t>
            </w:r>
          </w:p>
        </w:tc>
      </w:tr>
      <w:tr w:rsidR="002C776D" w:rsidRPr="001C0842" w:rsidTr="002C776D">
        <w:trPr>
          <w:gridAfter w:val="1"/>
          <w:wAfter w:w="11" w:type="dxa"/>
        </w:trPr>
        <w:tc>
          <w:tcPr>
            <w:tcW w:w="495" w:type="dxa"/>
          </w:tcPr>
          <w:p w:rsidR="002C776D" w:rsidRDefault="002C776D" w:rsidP="002C776D">
            <w:pPr>
              <w:jc w:val="center"/>
              <w:rPr>
                <w:rFonts w:ascii="Arial" w:hAnsi="Arial" w:cs="Arial"/>
                <w:sz w:val="20"/>
                <w:szCs w:val="20"/>
              </w:rPr>
            </w:pPr>
          </w:p>
          <w:p w:rsidR="00506349" w:rsidRDefault="00506349" w:rsidP="002C776D">
            <w:pPr>
              <w:jc w:val="center"/>
              <w:rPr>
                <w:rFonts w:ascii="Arial" w:hAnsi="Arial" w:cs="Arial"/>
                <w:sz w:val="20"/>
                <w:szCs w:val="20"/>
              </w:rPr>
            </w:pPr>
          </w:p>
          <w:p w:rsidR="00506349" w:rsidRDefault="00506349" w:rsidP="002C776D">
            <w:pPr>
              <w:jc w:val="center"/>
              <w:rPr>
                <w:rFonts w:ascii="Arial" w:hAnsi="Arial" w:cs="Arial"/>
                <w:sz w:val="20"/>
                <w:szCs w:val="20"/>
              </w:rPr>
            </w:pPr>
          </w:p>
          <w:p w:rsidR="00506349" w:rsidRDefault="00506349" w:rsidP="002C776D">
            <w:pPr>
              <w:jc w:val="center"/>
              <w:rPr>
                <w:rFonts w:ascii="Arial" w:hAnsi="Arial" w:cs="Arial"/>
                <w:sz w:val="20"/>
                <w:szCs w:val="20"/>
              </w:rPr>
            </w:pPr>
          </w:p>
          <w:p w:rsidR="00506349" w:rsidRDefault="00506349" w:rsidP="002C776D">
            <w:pPr>
              <w:jc w:val="center"/>
              <w:rPr>
                <w:rFonts w:ascii="Arial" w:hAnsi="Arial" w:cs="Arial"/>
                <w:sz w:val="20"/>
                <w:szCs w:val="20"/>
              </w:rPr>
            </w:pPr>
          </w:p>
          <w:p w:rsidR="00506349" w:rsidRDefault="00506349" w:rsidP="002C776D">
            <w:pPr>
              <w:jc w:val="center"/>
              <w:rPr>
                <w:rFonts w:ascii="Arial" w:hAnsi="Arial" w:cs="Arial"/>
                <w:sz w:val="20"/>
                <w:szCs w:val="20"/>
              </w:rPr>
            </w:pPr>
          </w:p>
          <w:p w:rsidR="00506349" w:rsidRPr="00903280" w:rsidRDefault="00506349"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E17B83" w:rsidRDefault="002C776D" w:rsidP="002C776D">
            <w:pPr>
              <w:jc w:val="center"/>
              <w:rPr>
                <w:rFonts w:ascii="Arial" w:hAnsi="Arial" w:cs="Arial"/>
                <w:b/>
                <w:sz w:val="20"/>
                <w:szCs w:val="20"/>
              </w:rPr>
            </w:pPr>
            <w:r w:rsidRPr="00E17B83">
              <w:rPr>
                <w:rFonts w:ascii="Arial" w:hAnsi="Arial" w:cs="Arial"/>
                <w:b/>
                <w:sz w:val="20"/>
                <w:szCs w:val="20"/>
              </w:rPr>
              <w:t>6.</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Default="002C776D" w:rsidP="002C776D">
            <w:pPr>
              <w:jc w:val="both"/>
              <w:rPr>
                <w:rFonts w:ascii="Arial" w:hAnsi="Arial" w:cs="Arial"/>
                <w:color w:val="000000"/>
                <w:sz w:val="20"/>
                <w:szCs w:val="20"/>
              </w:rPr>
            </w:pPr>
            <w:r w:rsidRPr="0056752F">
              <w:rPr>
                <w:rFonts w:ascii="Arial" w:hAnsi="Arial" w:cs="Arial"/>
                <w:b/>
                <w:bCs/>
                <w:color w:val="000000"/>
                <w:sz w:val="20"/>
                <w:szCs w:val="20"/>
              </w:rPr>
              <w:t>Efectuar cierre contable</w:t>
            </w:r>
            <w:r>
              <w:rPr>
                <w:rFonts w:ascii="Arial" w:hAnsi="Arial" w:cs="Arial"/>
                <w:color w:val="000000"/>
                <w:sz w:val="20"/>
                <w:szCs w:val="20"/>
              </w:rPr>
              <w:t xml:space="preserve">. Al final del periodo contable, enviar a las diferentes áreas que generan información las pautas de cierre y el requerimiento de información necesaria para realizar el cierre contable. </w:t>
            </w:r>
          </w:p>
          <w:p w:rsidR="00867C72" w:rsidRDefault="00867C72" w:rsidP="002C776D">
            <w:pPr>
              <w:jc w:val="both"/>
              <w:rPr>
                <w:rFonts w:ascii="Arial" w:hAnsi="Arial" w:cs="Arial"/>
                <w:color w:val="000000"/>
                <w:sz w:val="20"/>
                <w:szCs w:val="20"/>
              </w:rPr>
            </w:pPr>
          </w:p>
          <w:p w:rsidR="00867C72" w:rsidRDefault="00867C72" w:rsidP="00867C72">
            <w:pPr>
              <w:pStyle w:val="Prrafodelista"/>
              <w:numPr>
                <w:ilvl w:val="0"/>
                <w:numId w:val="7"/>
              </w:numPr>
              <w:jc w:val="both"/>
              <w:rPr>
                <w:rFonts w:ascii="Arial" w:hAnsi="Arial" w:cs="Arial"/>
                <w:color w:val="000000"/>
                <w:sz w:val="20"/>
                <w:szCs w:val="20"/>
              </w:rPr>
            </w:pPr>
            <w:r>
              <w:rPr>
                <w:rFonts w:ascii="Arial" w:hAnsi="Arial" w:cs="Arial"/>
                <w:color w:val="000000"/>
                <w:sz w:val="20"/>
                <w:szCs w:val="20"/>
              </w:rPr>
              <w:t xml:space="preserve">Cierre integral de las operaciones </w:t>
            </w:r>
          </w:p>
          <w:p w:rsidR="00867C72" w:rsidRDefault="00867C72" w:rsidP="00867C72">
            <w:pPr>
              <w:pStyle w:val="Prrafodelista"/>
              <w:numPr>
                <w:ilvl w:val="0"/>
                <w:numId w:val="7"/>
              </w:numPr>
              <w:jc w:val="both"/>
              <w:rPr>
                <w:rFonts w:ascii="Arial" w:hAnsi="Arial" w:cs="Arial"/>
                <w:color w:val="000000"/>
                <w:sz w:val="20"/>
                <w:szCs w:val="20"/>
              </w:rPr>
            </w:pPr>
            <w:r>
              <w:rPr>
                <w:rFonts w:ascii="Arial" w:hAnsi="Arial" w:cs="Arial"/>
                <w:color w:val="000000"/>
                <w:sz w:val="20"/>
                <w:szCs w:val="20"/>
              </w:rPr>
              <w:t>Cierre del sistema SICAPITAL</w:t>
            </w:r>
          </w:p>
          <w:p w:rsidR="00867C72" w:rsidRDefault="00867C72" w:rsidP="00867C72">
            <w:pPr>
              <w:pStyle w:val="Prrafodelista"/>
              <w:numPr>
                <w:ilvl w:val="0"/>
                <w:numId w:val="7"/>
              </w:numPr>
              <w:jc w:val="both"/>
              <w:rPr>
                <w:rFonts w:ascii="Arial" w:hAnsi="Arial" w:cs="Arial"/>
                <w:color w:val="000000"/>
                <w:sz w:val="20"/>
                <w:szCs w:val="20"/>
              </w:rPr>
            </w:pPr>
            <w:r>
              <w:rPr>
                <w:rFonts w:ascii="Arial" w:hAnsi="Arial" w:cs="Arial"/>
                <w:color w:val="000000"/>
                <w:sz w:val="20"/>
                <w:szCs w:val="20"/>
              </w:rPr>
              <w:t>Calculo de las provisiones diversas</w:t>
            </w:r>
          </w:p>
          <w:p w:rsidR="00867C72" w:rsidRDefault="00867C72" w:rsidP="00867C72">
            <w:pPr>
              <w:pStyle w:val="Prrafodelista"/>
              <w:numPr>
                <w:ilvl w:val="0"/>
                <w:numId w:val="7"/>
              </w:numPr>
              <w:jc w:val="both"/>
              <w:rPr>
                <w:rFonts w:ascii="Arial" w:hAnsi="Arial" w:cs="Arial"/>
                <w:color w:val="000000"/>
                <w:sz w:val="20"/>
                <w:szCs w:val="20"/>
              </w:rPr>
            </w:pPr>
            <w:r>
              <w:rPr>
                <w:rFonts w:ascii="Arial" w:hAnsi="Arial" w:cs="Arial"/>
                <w:color w:val="000000"/>
                <w:sz w:val="20"/>
                <w:szCs w:val="20"/>
              </w:rPr>
              <w:t xml:space="preserve">Cálculo del deterioro </w:t>
            </w:r>
          </w:p>
          <w:p w:rsidR="002C776D" w:rsidRPr="00867C72" w:rsidRDefault="00867C72" w:rsidP="002C776D">
            <w:pPr>
              <w:pStyle w:val="Prrafodelista"/>
              <w:numPr>
                <w:ilvl w:val="0"/>
                <w:numId w:val="7"/>
              </w:numPr>
              <w:jc w:val="both"/>
              <w:rPr>
                <w:rFonts w:ascii="Arial" w:hAnsi="Arial" w:cs="Arial"/>
                <w:color w:val="000000"/>
                <w:sz w:val="20"/>
                <w:szCs w:val="20"/>
              </w:rPr>
            </w:pPr>
            <w:r>
              <w:rPr>
                <w:rFonts w:ascii="Arial" w:hAnsi="Arial" w:cs="Arial"/>
                <w:color w:val="000000"/>
                <w:sz w:val="20"/>
                <w:szCs w:val="20"/>
              </w:rPr>
              <w:t>Traslado de las cuentas de resultado a la utilidad del periodo</w:t>
            </w:r>
          </w:p>
        </w:tc>
        <w:tc>
          <w:tcPr>
            <w:tcW w:w="1814" w:type="dxa"/>
            <w:tcBorders>
              <w:top w:val="single" w:sz="4" w:space="0" w:color="auto"/>
              <w:left w:val="nil"/>
              <w:bottom w:val="single" w:sz="4" w:space="0" w:color="auto"/>
              <w:right w:val="single" w:sz="4" w:space="0" w:color="000000"/>
            </w:tcBorders>
            <w:shd w:val="clear" w:color="000000" w:fill="FFFFFF"/>
          </w:tcPr>
          <w:p w:rsidR="00C55A7D" w:rsidRDefault="00C55A7D"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Fechas de vencimiento y Cierre Contable</w:t>
            </w:r>
          </w:p>
        </w:tc>
        <w:tc>
          <w:tcPr>
            <w:tcW w:w="2607" w:type="dxa"/>
            <w:tcBorders>
              <w:top w:val="single" w:sz="4" w:space="0" w:color="auto"/>
              <w:left w:val="nil"/>
              <w:bottom w:val="single" w:sz="4" w:space="0" w:color="auto"/>
              <w:right w:val="single" w:sz="4" w:space="0" w:color="000000"/>
            </w:tcBorders>
            <w:shd w:val="clear" w:color="000000" w:fill="FFFFFF"/>
          </w:tcPr>
          <w:p w:rsidR="00C55A7D" w:rsidRDefault="00C55A7D"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Profesional Especializado</w:t>
            </w:r>
            <w:r w:rsidRPr="00903280">
              <w:rPr>
                <w:rFonts w:ascii="Arial" w:hAnsi="Arial" w:cs="Arial"/>
                <w:color w:val="000000"/>
                <w:sz w:val="20"/>
                <w:szCs w:val="20"/>
              </w:rPr>
              <w:br/>
              <w:t>Subdirección Administrativa y Financiera –Contabilidad</w:t>
            </w:r>
          </w:p>
        </w:tc>
        <w:tc>
          <w:tcPr>
            <w:tcW w:w="2148" w:type="dxa"/>
          </w:tcPr>
          <w:p w:rsidR="00C55A7D" w:rsidRDefault="00C55A7D"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C55A7D" w:rsidRDefault="00C55A7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r>
              <w:rPr>
                <w:rFonts w:ascii="Arial" w:hAnsi="Arial" w:cs="Arial"/>
                <w:color w:val="000000"/>
                <w:sz w:val="20"/>
                <w:szCs w:val="20"/>
              </w:rPr>
              <w:t>Circular de cierre</w:t>
            </w:r>
          </w:p>
          <w:p w:rsidR="002C776D"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tc>
      </w:tr>
      <w:tr w:rsidR="002C776D" w:rsidRPr="001C0842" w:rsidTr="002C776D">
        <w:tc>
          <w:tcPr>
            <w:tcW w:w="495" w:type="dxa"/>
            <w:shd w:val="clear" w:color="auto" w:fill="DEEAF6" w:themeFill="accent1" w:themeFillTint="33"/>
          </w:tcPr>
          <w:p w:rsidR="002C776D" w:rsidRPr="00903280" w:rsidRDefault="002C776D" w:rsidP="002C776D">
            <w:pPr>
              <w:jc w:val="center"/>
              <w:rPr>
                <w:rFonts w:ascii="Arial" w:hAnsi="Arial" w:cs="Arial"/>
                <w:b/>
                <w:sz w:val="20"/>
                <w:szCs w:val="20"/>
              </w:rPr>
            </w:pPr>
            <w:r w:rsidRPr="00903280">
              <w:rPr>
                <w:rFonts w:ascii="Arial" w:hAnsi="Arial" w:cs="Arial"/>
                <w:b/>
                <w:sz w:val="20"/>
                <w:szCs w:val="20"/>
              </w:rPr>
              <w:t>4.3</w:t>
            </w:r>
          </w:p>
        </w:tc>
        <w:tc>
          <w:tcPr>
            <w:tcW w:w="9341" w:type="dxa"/>
            <w:gridSpan w:val="5"/>
            <w:tcBorders>
              <w:top w:val="single" w:sz="4" w:space="0" w:color="auto"/>
              <w:left w:val="single" w:sz="4" w:space="0" w:color="auto"/>
              <w:bottom w:val="single" w:sz="4" w:space="0" w:color="auto"/>
            </w:tcBorders>
            <w:shd w:val="clear" w:color="auto" w:fill="DEEAF6" w:themeFill="accent1" w:themeFillTint="33"/>
          </w:tcPr>
          <w:p w:rsidR="002C776D" w:rsidRPr="001C0842" w:rsidRDefault="002C776D" w:rsidP="002C776D">
            <w:pPr>
              <w:jc w:val="center"/>
              <w:rPr>
                <w:rFonts w:ascii="Arial" w:hAnsi="Arial" w:cs="Arial"/>
                <w:sz w:val="20"/>
                <w:szCs w:val="20"/>
              </w:rPr>
            </w:pPr>
            <w:r w:rsidRPr="00903280">
              <w:rPr>
                <w:rFonts w:ascii="Arial" w:hAnsi="Arial" w:cs="Arial"/>
                <w:b/>
                <w:sz w:val="20"/>
                <w:szCs w:val="20"/>
              </w:rPr>
              <w:t>ELABORAR Y PRESENTAR LOS ESTADOS, INFORMES Y REPORTES CONTABLES</w:t>
            </w:r>
          </w:p>
        </w:tc>
      </w:tr>
      <w:tr w:rsidR="002C776D" w:rsidRPr="001C0842" w:rsidTr="002C776D">
        <w:trPr>
          <w:gridAfter w:val="1"/>
          <w:wAfter w:w="11" w:type="dxa"/>
        </w:trPr>
        <w:tc>
          <w:tcPr>
            <w:tcW w:w="495"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r w:rsidRPr="00903280">
              <w:rPr>
                <w:rFonts w:ascii="Arial" w:hAnsi="Arial" w:cs="Arial"/>
                <w:sz w:val="20"/>
                <w:szCs w:val="20"/>
              </w:rPr>
              <w:t>1.</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56752F" w:rsidRDefault="002C776D" w:rsidP="002C776D">
            <w:pPr>
              <w:jc w:val="both"/>
              <w:rPr>
                <w:rFonts w:ascii="Arial" w:hAnsi="Arial" w:cs="Arial"/>
                <w:color w:val="000000"/>
                <w:sz w:val="20"/>
                <w:szCs w:val="20"/>
              </w:rPr>
            </w:pPr>
            <w:r w:rsidRPr="0056752F">
              <w:rPr>
                <w:rFonts w:ascii="Arial" w:hAnsi="Arial" w:cs="Arial"/>
                <w:b/>
                <w:bCs/>
                <w:color w:val="000000"/>
                <w:sz w:val="20"/>
                <w:szCs w:val="20"/>
              </w:rPr>
              <w:t>Analizar y hacer seguimiento</w:t>
            </w:r>
            <w:r>
              <w:rPr>
                <w:rFonts w:ascii="Arial" w:hAnsi="Arial" w:cs="Arial"/>
                <w:color w:val="000000"/>
                <w:sz w:val="20"/>
                <w:szCs w:val="20"/>
              </w:rPr>
              <w:t xml:space="preserve">. </w:t>
            </w:r>
            <w:r w:rsidRPr="0056752F">
              <w:rPr>
                <w:rFonts w:ascii="Arial" w:hAnsi="Arial" w:cs="Arial"/>
                <w:color w:val="000000"/>
                <w:sz w:val="20"/>
                <w:szCs w:val="20"/>
              </w:rPr>
              <w:t xml:space="preserve">Efectuar el análisis y seguimiento permanente a los saldos de los estados </w:t>
            </w:r>
            <w:r>
              <w:rPr>
                <w:rFonts w:ascii="Arial" w:hAnsi="Arial" w:cs="Arial"/>
                <w:color w:val="000000"/>
                <w:sz w:val="20"/>
                <w:szCs w:val="20"/>
              </w:rPr>
              <w:t>financieros</w:t>
            </w:r>
            <w:r w:rsidRPr="0056752F">
              <w:rPr>
                <w:rFonts w:ascii="Arial" w:hAnsi="Arial" w:cs="Arial"/>
                <w:color w:val="000000"/>
                <w:sz w:val="20"/>
                <w:szCs w:val="20"/>
              </w:rPr>
              <w:t>, y reportes contables.</w:t>
            </w:r>
            <w:r w:rsidRPr="0056752F">
              <w:rPr>
                <w:rFonts w:ascii="Arial" w:hAnsi="Arial" w:cs="Arial"/>
                <w:color w:val="000000"/>
                <w:sz w:val="20"/>
                <w:szCs w:val="20"/>
              </w:rPr>
              <w:br/>
            </w:r>
            <w:r w:rsidRPr="0056752F">
              <w:rPr>
                <w:rFonts w:ascii="Arial" w:hAnsi="Arial" w:cs="Arial"/>
                <w:color w:val="000000"/>
                <w:sz w:val="20"/>
                <w:szCs w:val="20"/>
              </w:rPr>
              <w:br/>
              <w:t>Resultado del análisis de los saldos, se establecen actividades de verificación, evaluación o reclasificación de cifras o datos contables.</w:t>
            </w:r>
            <w:r w:rsidRPr="0056752F">
              <w:rPr>
                <w:rFonts w:ascii="Arial" w:hAnsi="Arial" w:cs="Arial"/>
                <w:color w:val="000000"/>
                <w:sz w:val="20"/>
                <w:szCs w:val="20"/>
              </w:rPr>
              <w:br/>
              <w:t>Identifican hechos que requieran análisis y revelación en las notas a los estados contables.</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Pr="00903280" w:rsidRDefault="00506349"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Verificar los registros realizados en el sistema contable vs reportes.</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Pr="00903280" w:rsidRDefault="00506349"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Profesional Especializado</w:t>
            </w:r>
            <w:r w:rsidRPr="00903280">
              <w:rPr>
                <w:rFonts w:ascii="Arial" w:hAnsi="Arial" w:cs="Arial"/>
                <w:color w:val="000000"/>
                <w:sz w:val="20"/>
                <w:szCs w:val="20"/>
              </w:rPr>
              <w:br/>
              <w:t>Subdirección Administrativa y Financiera –Contabilidad</w:t>
            </w:r>
            <w:r w:rsidRPr="00903280">
              <w:rPr>
                <w:rFonts w:ascii="Arial" w:hAnsi="Arial" w:cs="Arial"/>
                <w:color w:val="000000"/>
                <w:sz w:val="20"/>
                <w:szCs w:val="20"/>
              </w:rPr>
              <w:br/>
              <w:t>y/o</w:t>
            </w:r>
            <w:r w:rsidRPr="00903280">
              <w:rPr>
                <w:rFonts w:ascii="Arial" w:hAnsi="Arial" w:cs="Arial"/>
                <w:color w:val="000000"/>
                <w:sz w:val="20"/>
                <w:szCs w:val="20"/>
              </w:rPr>
              <w:br/>
            </w:r>
            <w:r w:rsidRPr="00903280">
              <w:rPr>
                <w:rFonts w:ascii="Arial" w:hAnsi="Arial" w:cs="Arial"/>
                <w:sz w:val="20"/>
                <w:szCs w:val="20"/>
              </w:rPr>
              <w:t>Profesional Universitario</w:t>
            </w:r>
            <w:r w:rsidRPr="00903280">
              <w:rPr>
                <w:rFonts w:ascii="Arial" w:hAnsi="Arial" w:cs="Arial"/>
                <w:sz w:val="20"/>
                <w:szCs w:val="20"/>
              </w:rPr>
              <w:br/>
              <w:t>Subdirección Administrativa y Financiera –Contabilidad</w:t>
            </w:r>
          </w:p>
        </w:tc>
        <w:tc>
          <w:tcPr>
            <w:tcW w:w="2148" w:type="dxa"/>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Default="00506349" w:rsidP="002C776D">
            <w:pPr>
              <w:jc w:val="center"/>
              <w:rPr>
                <w:rFonts w:ascii="Arial" w:hAnsi="Arial" w:cs="Arial"/>
                <w:color w:val="000000"/>
                <w:sz w:val="20"/>
                <w:szCs w:val="20"/>
              </w:rPr>
            </w:pPr>
          </w:p>
          <w:p w:rsidR="00506349" w:rsidRPr="00903280" w:rsidRDefault="00506349"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Estados contables</w:t>
            </w:r>
          </w:p>
        </w:tc>
      </w:tr>
      <w:tr w:rsidR="002C776D" w:rsidRPr="001C0842" w:rsidTr="002C776D">
        <w:trPr>
          <w:gridAfter w:val="1"/>
          <w:wAfter w:w="11" w:type="dxa"/>
        </w:trPr>
        <w:tc>
          <w:tcPr>
            <w:tcW w:w="495" w:type="dxa"/>
          </w:tcPr>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Pr="00E17B83" w:rsidRDefault="002C776D" w:rsidP="002C776D">
            <w:pPr>
              <w:jc w:val="center"/>
              <w:rPr>
                <w:rFonts w:ascii="Arial" w:hAnsi="Arial" w:cs="Arial"/>
                <w:b/>
                <w:sz w:val="20"/>
                <w:szCs w:val="20"/>
              </w:rPr>
            </w:pPr>
            <w:r w:rsidRPr="00E17B83">
              <w:rPr>
                <w:rFonts w:ascii="Arial" w:hAnsi="Arial" w:cs="Arial"/>
                <w:b/>
                <w:sz w:val="20"/>
                <w:szCs w:val="20"/>
              </w:rPr>
              <w:t>2.</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56752F" w:rsidRDefault="002C776D" w:rsidP="002C776D">
            <w:pPr>
              <w:jc w:val="both"/>
              <w:rPr>
                <w:rFonts w:ascii="Arial" w:hAnsi="Arial" w:cs="Arial"/>
                <w:color w:val="000000"/>
                <w:sz w:val="20"/>
                <w:szCs w:val="20"/>
              </w:rPr>
            </w:pPr>
            <w:r w:rsidRPr="0056752F">
              <w:rPr>
                <w:rFonts w:ascii="Arial" w:hAnsi="Arial" w:cs="Arial"/>
                <w:b/>
                <w:bCs/>
                <w:color w:val="000000"/>
                <w:sz w:val="20"/>
                <w:szCs w:val="20"/>
              </w:rPr>
              <w:t>Preparar e imprimir los Estados, Informes y Reportes Contables</w:t>
            </w:r>
            <w:r>
              <w:rPr>
                <w:rFonts w:ascii="Arial" w:hAnsi="Arial" w:cs="Arial"/>
                <w:b/>
                <w:bCs/>
                <w:color w:val="000000"/>
                <w:sz w:val="20"/>
                <w:szCs w:val="20"/>
              </w:rPr>
              <w:t xml:space="preserve">. </w:t>
            </w:r>
            <w:r w:rsidRPr="0056752F">
              <w:rPr>
                <w:rFonts w:ascii="Arial" w:hAnsi="Arial" w:cs="Arial"/>
                <w:color w:val="000000"/>
                <w:sz w:val="20"/>
                <w:szCs w:val="20"/>
              </w:rPr>
              <w:t xml:space="preserve">Generar la información reportada por el sistema contable, con esta información se diligencia la Matriz de reporte de información y se imprimen los estados </w:t>
            </w:r>
            <w:r>
              <w:rPr>
                <w:rFonts w:ascii="Arial" w:hAnsi="Arial" w:cs="Arial"/>
                <w:color w:val="000000"/>
                <w:sz w:val="20"/>
                <w:szCs w:val="20"/>
              </w:rPr>
              <w:t>financieros</w:t>
            </w:r>
            <w:r w:rsidRPr="0056752F">
              <w:rPr>
                <w:rFonts w:ascii="Arial" w:hAnsi="Arial" w:cs="Arial"/>
                <w:color w:val="000000"/>
                <w:sz w:val="20"/>
                <w:szCs w:val="20"/>
              </w:rPr>
              <w:t>.</w:t>
            </w:r>
            <w:r w:rsidRPr="0056752F">
              <w:rPr>
                <w:rFonts w:ascii="Arial" w:hAnsi="Arial" w:cs="Arial"/>
                <w:color w:val="000000"/>
                <w:sz w:val="20"/>
                <w:szCs w:val="20"/>
              </w:rPr>
              <w:br/>
            </w:r>
            <w:r w:rsidRPr="0056752F">
              <w:rPr>
                <w:rFonts w:ascii="Arial" w:hAnsi="Arial" w:cs="Arial"/>
                <w:color w:val="000000"/>
                <w:sz w:val="20"/>
                <w:szCs w:val="20"/>
              </w:rPr>
              <w:br/>
              <w:t xml:space="preserve">Elaborar los formatos CGN- </w:t>
            </w:r>
            <w:r w:rsidRPr="0056752F">
              <w:rPr>
                <w:rFonts w:ascii="Arial" w:hAnsi="Arial" w:cs="Arial"/>
                <w:color w:val="000000"/>
                <w:sz w:val="20"/>
                <w:szCs w:val="20"/>
              </w:rPr>
              <w:lastRenderedPageBreak/>
              <w:t>2005-001 y CGN-2005-002 establecidos por la Contaduría General de la Nación y el formato DDC-2007-100 de la Dirección Distrital de Contabilidad.</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lastRenderedPageBreak/>
              <w:t> </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spacing w:after="240"/>
              <w:jc w:val="center"/>
              <w:rPr>
                <w:rFonts w:ascii="Arial" w:hAnsi="Arial" w:cs="Arial"/>
                <w:color w:val="000000"/>
                <w:sz w:val="20"/>
                <w:szCs w:val="20"/>
              </w:rPr>
            </w:pPr>
          </w:p>
          <w:p w:rsidR="002C776D" w:rsidRPr="00903280" w:rsidRDefault="002C776D" w:rsidP="002C776D">
            <w:pPr>
              <w:spacing w:after="240"/>
              <w:jc w:val="center"/>
              <w:rPr>
                <w:rFonts w:ascii="Arial" w:hAnsi="Arial" w:cs="Arial"/>
                <w:color w:val="000000"/>
                <w:sz w:val="20"/>
                <w:szCs w:val="20"/>
              </w:rPr>
            </w:pPr>
          </w:p>
          <w:p w:rsidR="002C776D" w:rsidRPr="00903280" w:rsidRDefault="002C776D" w:rsidP="002C776D">
            <w:pPr>
              <w:spacing w:after="240"/>
              <w:jc w:val="center"/>
              <w:rPr>
                <w:rFonts w:ascii="Arial" w:hAnsi="Arial" w:cs="Arial"/>
                <w:color w:val="000000"/>
                <w:sz w:val="20"/>
                <w:szCs w:val="20"/>
              </w:rPr>
            </w:pPr>
          </w:p>
          <w:p w:rsidR="002C776D" w:rsidRPr="00903280" w:rsidRDefault="002C776D" w:rsidP="002C776D">
            <w:pPr>
              <w:spacing w:after="240"/>
              <w:jc w:val="center"/>
              <w:rPr>
                <w:rFonts w:ascii="Arial" w:hAnsi="Arial" w:cs="Arial"/>
                <w:color w:val="000000"/>
                <w:sz w:val="20"/>
                <w:szCs w:val="20"/>
              </w:rPr>
            </w:pPr>
            <w:r w:rsidRPr="00903280">
              <w:rPr>
                <w:rFonts w:ascii="Arial" w:hAnsi="Arial" w:cs="Arial"/>
                <w:color w:val="000000"/>
                <w:sz w:val="20"/>
                <w:szCs w:val="20"/>
              </w:rPr>
              <w:t>Profesional Especializado</w:t>
            </w:r>
            <w:r w:rsidRPr="00903280">
              <w:rPr>
                <w:rFonts w:ascii="Arial" w:hAnsi="Arial" w:cs="Arial"/>
                <w:color w:val="000000"/>
                <w:sz w:val="20"/>
                <w:szCs w:val="20"/>
              </w:rPr>
              <w:br/>
              <w:t>Subdirección Administrativa y Financiera –Contabilidad</w:t>
            </w:r>
          </w:p>
        </w:tc>
        <w:tc>
          <w:tcPr>
            <w:tcW w:w="2148" w:type="dxa"/>
          </w:tcPr>
          <w:p w:rsidR="002C776D" w:rsidRDefault="002C776D" w:rsidP="002C776D">
            <w:pPr>
              <w:pStyle w:val="Prrafodelista"/>
              <w:numPr>
                <w:ilvl w:val="0"/>
                <w:numId w:val="6"/>
              </w:numPr>
              <w:rPr>
                <w:rFonts w:ascii="Arial" w:hAnsi="Arial" w:cs="Arial"/>
                <w:color w:val="000000"/>
                <w:sz w:val="20"/>
                <w:szCs w:val="20"/>
              </w:rPr>
            </w:pPr>
            <w:r w:rsidRPr="0056752F">
              <w:rPr>
                <w:rFonts w:ascii="Arial" w:hAnsi="Arial" w:cs="Arial"/>
                <w:color w:val="000000"/>
                <w:sz w:val="20"/>
                <w:szCs w:val="20"/>
              </w:rPr>
              <w:t>Archivo Ma</w:t>
            </w:r>
            <w:r>
              <w:rPr>
                <w:rFonts w:ascii="Arial" w:hAnsi="Arial" w:cs="Arial"/>
                <w:color w:val="000000"/>
                <w:sz w:val="20"/>
                <w:szCs w:val="20"/>
              </w:rPr>
              <w:t>triz de Reporte de Información</w:t>
            </w:r>
          </w:p>
          <w:p w:rsidR="002C776D" w:rsidRDefault="002C776D" w:rsidP="002C776D">
            <w:pPr>
              <w:pStyle w:val="Prrafodelista"/>
              <w:numPr>
                <w:ilvl w:val="0"/>
                <w:numId w:val="6"/>
              </w:numPr>
              <w:rPr>
                <w:rFonts w:ascii="Arial" w:hAnsi="Arial" w:cs="Arial"/>
                <w:color w:val="000000"/>
                <w:sz w:val="20"/>
                <w:szCs w:val="20"/>
              </w:rPr>
            </w:pPr>
            <w:r>
              <w:rPr>
                <w:rFonts w:ascii="Arial" w:hAnsi="Arial" w:cs="Arial"/>
                <w:color w:val="000000"/>
                <w:sz w:val="20"/>
                <w:szCs w:val="20"/>
              </w:rPr>
              <w:t>Estado de Situación Financiera</w:t>
            </w:r>
          </w:p>
          <w:p w:rsidR="002C776D" w:rsidRDefault="002C776D" w:rsidP="002C776D">
            <w:pPr>
              <w:pStyle w:val="Prrafodelista"/>
              <w:numPr>
                <w:ilvl w:val="0"/>
                <w:numId w:val="6"/>
              </w:numPr>
              <w:rPr>
                <w:rFonts w:ascii="Arial" w:hAnsi="Arial" w:cs="Arial"/>
                <w:color w:val="000000"/>
                <w:sz w:val="20"/>
                <w:szCs w:val="20"/>
              </w:rPr>
            </w:pPr>
            <w:r w:rsidRPr="0056752F">
              <w:rPr>
                <w:rFonts w:ascii="Arial" w:hAnsi="Arial" w:cs="Arial"/>
                <w:color w:val="000000"/>
                <w:sz w:val="20"/>
                <w:szCs w:val="20"/>
              </w:rPr>
              <w:t xml:space="preserve">Estado de </w:t>
            </w:r>
            <w:r>
              <w:rPr>
                <w:rFonts w:ascii="Arial" w:hAnsi="Arial" w:cs="Arial"/>
                <w:color w:val="000000"/>
                <w:sz w:val="20"/>
                <w:szCs w:val="20"/>
              </w:rPr>
              <w:t>Resultados</w:t>
            </w:r>
          </w:p>
          <w:p w:rsidR="002C776D" w:rsidRDefault="002C776D" w:rsidP="002C776D">
            <w:pPr>
              <w:pStyle w:val="Prrafodelista"/>
              <w:numPr>
                <w:ilvl w:val="0"/>
                <w:numId w:val="6"/>
              </w:numPr>
              <w:rPr>
                <w:rFonts w:ascii="Arial" w:hAnsi="Arial" w:cs="Arial"/>
                <w:color w:val="000000"/>
                <w:sz w:val="20"/>
                <w:szCs w:val="20"/>
              </w:rPr>
            </w:pPr>
            <w:r w:rsidRPr="0056752F">
              <w:rPr>
                <w:rFonts w:ascii="Arial" w:hAnsi="Arial" w:cs="Arial"/>
                <w:color w:val="000000"/>
                <w:sz w:val="20"/>
                <w:szCs w:val="20"/>
              </w:rPr>
              <w:t>Esta</w:t>
            </w:r>
            <w:r>
              <w:rPr>
                <w:rFonts w:ascii="Arial" w:hAnsi="Arial" w:cs="Arial"/>
                <w:color w:val="000000"/>
                <w:sz w:val="20"/>
                <w:szCs w:val="20"/>
              </w:rPr>
              <w:t>do de Cambios en el Patrimonio</w:t>
            </w:r>
          </w:p>
          <w:p w:rsidR="002C776D" w:rsidRDefault="002C776D" w:rsidP="002C776D">
            <w:pPr>
              <w:pStyle w:val="Prrafodelista"/>
              <w:numPr>
                <w:ilvl w:val="0"/>
                <w:numId w:val="6"/>
              </w:numPr>
              <w:rPr>
                <w:rFonts w:ascii="Arial" w:hAnsi="Arial" w:cs="Arial"/>
                <w:color w:val="000000"/>
                <w:sz w:val="20"/>
                <w:szCs w:val="20"/>
              </w:rPr>
            </w:pPr>
            <w:r>
              <w:rPr>
                <w:rFonts w:ascii="Arial" w:hAnsi="Arial" w:cs="Arial"/>
                <w:color w:val="000000"/>
                <w:sz w:val="20"/>
                <w:szCs w:val="20"/>
              </w:rPr>
              <w:lastRenderedPageBreak/>
              <w:t>Estado de Flujo de Efectivo.</w:t>
            </w:r>
          </w:p>
          <w:p w:rsidR="002C776D" w:rsidRDefault="002C776D" w:rsidP="002C776D">
            <w:pPr>
              <w:pStyle w:val="Prrafodelista"/>
              <w:numPr>
                <w:ilvl w:val="0"/>
                <w:numId w:val="6"/>
              </w:numPr>
              <w:rPr>
                <w:rFonts w:ascii="Arial" w:hAnsi="Arial" w:cs="Arial"/>
                <w:color w:val="000000"/>
                <w:sz w:val="20"/>
                <w:szCs w:val="20"/>
              </w:rPr>
            </w:pPr>
            <w:r>
              <w:rPr>
                <w:rFonts w:ascii="Arial" w:hAnsi="Arial" w:cs="Arial"/>
                <w:color w:val="000000"/>
                <w:sz w:val="20"/>
                <w:szCs w:val="20"/>
              </w:rPr>
              <w:t xml:space="preserve">Notas a los Estados Financieros. </w:t>
            </w:r>
          </w:p>
          <w:p w:rsidR="002C776D" w:rsidRDefault="002C776D" w:rsidP="002C776D">
            <w:pPr>
              <w:pStyle w:val="Prrafodelista"/>
              <w:numPr>
                <w:ilvl w:val="0"/>
                <w:numId w:val="6"/>
              </w:numPr>
              <w:rPr>
                <w:rFonts w:ascii="Arial" w:hAnsi="Arial" w:cs="Arial"/>
                <w:color w:val="000000"/>
                <w:sz w:val="20"/>
                <w:szCs w:val="20"/>
              </w:rPr>
            </w:pPr>
            <w:r w:rsidRPr="0056752F">
              <w:rPr>
                <w:rFonts w:ascii="Arial" w:hAnsi="Arial" w:cs="Arial"/>
                <w:color w:val="000000"/>
                <w:sz w:val="20"/>
                <w:szCs w:val="20"/>
              </w:rPr>
              <w:t>Formatos</w:t>
            </w:r>
            <w:r>
              <w:rPr>
                <w:rFonts w:ascii="Arial" w:hAnsi="Arial" w:cs="Arial"/>
                <w:color w:val="000000"/>
                <w:sz w:val="20"/>
                <w:szCs w:val="20"/>
              </w:rPr>
              <w:t xml:space="preserve"> CGN- 2015-001 y CGN- 2015-002</w:t>
            </w:r>
          </w:p>
          <w:p w:rsidR="001C105C" w:rsidRDefault="001C105C" w:rsidP="002C776D">
            <w:pPr>
              <w:pStyle w:val="Prrafodelista"/>
              <w:numPr>
                <w:ilvl w:val="0"/>
                <w:numId w:val="6"/>
              </w:numPr>
              <w:rPr>
                <w:rFonts w:ascii="Arial" w:hAnsi="Arial" w:cs="Arial"/>
                <w:color w:val="000000"/>
                <w:sz w:val="20"/>
                <w:szCs w:val="20"/>
              </w:rPr>
            </w:pPr>
            <w:r>
              <w:rPr>
                <w:rFonts w:ascii="Arial" w:hAnsi="Arial" w:cs="Arial"/>
                <w:color w:val="000000"/>
                <w:sz w:val="20"/>
                <w:szCs w:val="20"/>
              </w:rPr>
              <w:t>Formatos CGN2016-001</w:t>
            </w:r>
          </w:p>
          <w:p w:rsidR="002C776D" w:rsidRPr="001C105C" w:rsidRDefault="002C776D" w:rsidP="001C105C">
            <w:pPr>
              <w:pStyle w:val="Prrafodelista"/>
              <w:numPr>
                <w:ilvl w:val="0"/>
                <w:numId w:val="6"/>
              </w:numPr>
              <w:rPr>
                <w:rFonts w:ascii="Arial" w:hAnsi="Arial" w:cs="Arial"/>
                <w:color w:val="000000"/>
                <w:sz w:val="20"/>
                <w:szCs w:val="20"/>
              </w:rPr>
            </w:pPr>
            <w:r w:rsidRPr="001C105C">
              <w:rPr>
                <w:rFonts w:ascii="Arial" w:hAnsi="Arial" w:cs="Arial"/>
                <w:color w:val="000000"/>
                <w:sz w:val="20"/>
                <w:szCs w:val="20"/>
              </w:rPr>
              <w:t>Formatos DDC-2007-100</w:t>
            </w:r>
          </w:p>
        </w:tc>
      </w:tr>
      <w:tr w:rsidR="002C776D" w:rsidRPr="001C0842" w:rsidTr="002C776D">
        <w:trPr>
          <w:gridAfter w:val="1"/>
          <w:wAfter w:w="11" w:type="dxa"/>
        </w:trPr>
        <w:tc>
          <w:tcPr>
            <w:tcW w:w="495" w:type="dxa"/>
          </w:tcPr>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Default="002C776D" w:rsidP="002C776D">
            <w:pPr>
              <w:rPr>
                <w:rFonts w:ascii="Arial" w:hAnsi="Arial" w:cs="Arial"/>
                <w:sz w:val="20"/>
                <w:szCs w:val="20"/>
              </w:rPr>
            </w:pPr>
          </w:p>
          <w:p w:rsidR="002C776D" w:rsidRPr="00E17B83" w:rsidRDefault="002C776D" w:rsidP="002C776D">
            <w:pPr>
              <w:jc w:val="center"/>
              <w:rPr>
                <w:rFonts w:ascii="Arial" w:hAnsi="Arial" w:cs="Arial"/>
                <w:b/>
                <w:sz w:val="20"/>
                <w:szCs w:val="20"/>
              </w:rPr>
            </w:pPr>
            <w:r w:rsidRPr="00E17B83">
              <w:rPr>
                <w:rFonts w:ascii="Arial" w:hAnsi="Arial" w:cs="Arial"/>
                <w:b/>
                <w:sz w:val="20"/>
                <w:szCs w:val="20"/>
              </w:rPr>
              <w:t>3.</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56752F" w:rsidRDefault="002C776D" w:rsidP="002C776D">
            <w:pPr>
              <w:jc w:val="both"/>
              <w:rPr>
                <w:rFonts w:ascii="Arial" w:hAnsi="Arial" w:cs="Arial"/>
                <w:color w:val="000000"/>
                <w:sz w:val="20"/>
                <w:szCs w:val="20"/>
              </w:rPr>
            </w:pPr>
            <w:r w:rsidRPr="0056752F">
              <w:rPr>
                <w:rFonts w:ascii="Arial" w:hAnsi="Arial" w:cs="Arial"/>
                <w:b/>
                <w:bCs/>
                <w:color w:val="000000"/>
                <w:sz w:val="20"/>
                <w:szCs w:val="20"/>
              </w:rPr>
              <w:t>Elaborar, revisar, firmar y presentar las declaraciones e informes tributarios</w:t>
            </w:r>
            <w:r>
              <w:rPr>
                <w:rFonts w:ascii="Arial" w:hAnsi="Arial" w:cs="Arial"/>
                <w:b/>
                <w:bCs/>
                <w:color w:val="000000"/>
                <w:sz w:val="20"/>
                <w:szCs w:val="20"/>
              </w:rPr>
              <w:t xml:space="preserve">. </w:t>
            </w:r>
            <w:r w:rsidRPr="0056752F">
              <w:rPr>
                <w:rFonts w:ascii="Arial" w:hAnsi="Arial" w:cs="Arial"/>
                <w:color w:val="000000"/>
                <w:sz w:val="20"/>
                <w:szCs w:val="20"/>
              </w:rPr>
              <w:t>Se elaboran y revisan las declaraciones e informes para presentación a las Entidades correspondientes.</w:t>
            </w:r>
            <w:r w:rsidRPr="0056752F">
              <w:rPr>
                <w:rFonts w:ascii="Arial" w:hAnsi="Arial" w:cs="Arial"/>
                <w:color w:val="000000"/>
                <w:sz w:val="20"/>
                <w:szCs w:val="20"/>
              </w:rPr>
              <w:br/>
              <w:t>- Retenciones por impuesto de renta e IVA.</w:t>
            </w:r>
            <w:r w:rsidRPr="0056752F">
              <w:rPr>
                <w:rFonts w:ascii="Arial" w:hAnsi="Arial" w:cs="Arial"/>
                <w:color w:val="000000"/>
                <w:sz w:val="20"/>
                <w:szCs w:val="20"/>
              </w:rPr>
              <w:br/>
              <w:t>- Retenciones de estampillas.</w:t>
            </w:r>
            <w:r w:rsidRPr="0056752F">
              <w:rPr>
                <w:rFonts w:ascii="Arial" w:hAnsi="Arial" w:cs="Arial"/>
                <w:color w:val="000000"/>
                <w:sz w:val="20"/>
                <w:szCs w:val="20"/>
              </w:rPr>
              <w:br/>
              <w:t>- Retenciones de impuesto de industria y Comercio.</w:t>
            </w:r>
            <w:r w:rsidRPr="0056752F">
              <w:rPr>
                <w:rFonts w:ascii="Arial" w:hAnsi="Arial" w:cs="Arial"/>
                <w:color w:val="000000"/>
                <w:sz w:val="20"/>
                <w:szCs w:val="20"/>
              </w:rPr>
              <w:br/>
              <w:t>- Declaración de Ingresos y patrimonio.</w:t>
            </w:r>
            <w:r w:rsidRPr="0056752F">
              <w:rPr>
                <w:rFonts w:ascii="Arial" w:hAnsi="Arial" w:cs="Arial"/>
                <w:color w:val="000000"/>
                <w:sz w:val="20"/>
                <w:szCs w:val="20"/>
              </w:rPr>
              <w:br/>
              <w:t>- Información exógena en medios magnéticos a nivel nacional y distrital.</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Pr="00903280" w:rsidRDefault="00453A24"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Verificar que la información registrada en las declaraciones tributarias sea consistente con el saldo reflejado en el sistema contable y los reportes correspondientes</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Pr="00903280" w:rsidRDefault="00453A24"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 xml:space="preserve">Subdirector (a) Subdirección Administrativa y Financiera </w:t>
            </w:r>
            <w:r w:rsidRPr="00903280">
              <w:rPr>
                <w:rFonts w:ascii="Arial" w:hAnsi="Arial" w:cs="Arial"/>
                <w:color w:val="000000"/>
                <w:sz w:val="20"/>
                <w:szCs w:val="20"/>
              </w:rPr>
              <w:br/>
            </w:r>
            <w:r w:rsidRPr="00903280">
              <w:rPr>
                <w:rFonts w:ascii="Arial" w:hAnsi="Arial" w:cs="Arial"/>
                <w:color w:val="000000"/>
                <w:sz w:val="20"/>
                <w:szCs w:val="20"/>
              </w:rPr>
              <w:br/>
              <w:t>Profesional Especializado</w:t>
            </w:r>
            <w:r w:rsidRPr="00903280">
              <w:rPr>
                <w:rFonts w:ascii="Arial" w:hAnsi="Arial" w:cs="Arial"/>
                <w:color w:val="000000"/>
                <w:sz w:val="20"/>
                <w:szCs w:val="20"/>
              </w:rPr>
              <w:br/>
              <w:t>Subdirección Administrativa y Financiera –Contabilidad</w:t>
            </w:r>
          </w:p>
        </w:tc>
        <w:tc>
          <w:tcPr>
            <w:tcW w:w="2148" w:type="dxa"/>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Pr="00903280" w:rsidRDefault="00453A24"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 xml:space="preserve">Declaraciones e informes </w:t>
            </w:r>
          </w:p>
        </w:tc>
      </w:tr>
      <w:tr w:rsidR="002C776D" w:rsidRPr="001C0842" w:rsidTr="002C776D">
        <w:trPr>
          <w:gridAfter w:val="1"/>
          <w:wAfter w:w="11" w:type="dxa"/>
        </w:trPr>
        <w:tc>
          <w:tcPr>
            <w:tcW w:w="495" w:type="dxa"/>
          </w:tcPr>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Pr="00E17B83" w:rsidRDefault="002C776D" w:rsidP="002C776D">
            <w:pPr>
              <w:jc w:val="center"/>
              <w:rPr>
                <w:rFonts w:ascii="Arial" w:hAnsi="Arial" w:cs="Arial"/>
                <w:b/>
                <w:sz w:val="20"/>
                <w:szCs w:val="20"/>
              </w:rPr>
            </w:pPr>
            <w:r w:rsidRPr="00E17B83">
              <w:rPr>
                <w:rFonts w:ascii="Arial" w:hAnsi="Arial" w:cs="Arial"/>
                <w:b/>
                <w:sz w:val="20"/>
                <w:szCs w:val="20"/>
              </w:rPr>
              <w:t>4.</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180C09" w:rsidRDefault="002C776D" w:rsidP="002C776D">
            <w:pPr>
              <w:jc w:val="both"/>
              <w:rPr>
                <w:rFonts w:ascii="Arial" w:hAnsi="Arial" w:cs="Arial"/>
                <w:color w:val="000000"/>
                <w:sz w:val="20"/>
                <w:szCs w:val="20"/>
              </w:rPr>
            </w:pPr>
            <w:r w:rsidRPr="00180C09">
              <w:rPr>
                <w:rFonts w:ascii="Arial" w:hAnsi="Arial" w:cs="Arial"/>
                <w:b/>
                <w:bCs/>
                <w:color w:val="000000"/>
                <w:sz w:val="20"/>
                <w:szCs w:val="20"/>
              </w:rPr>
              <w:t>Aprobar</w:t>
            </w:r>
            <w:r>
              <w:rPr>
                <w:rFonts w:ascii="Arial" w:hAnsi="Arial" w:cs="Arial"/>
                <w:b/>
                <w:bCs/>
                <w:color w:val="000000"/>
                <w:sz w:val="20"/>
                <w:szCs w:val="20"/>
              </w:rPr>
              <w:t xml:space="preserve"> y firmar los Estados Financieros. </w:t>
            </w:r>
            <w:r w:rsidRPr="00180C09">
              <w:rPr>
                <w:rFonts w:ascii="Arial" w:hAnsi="Arial" w:cs="Arial"/>
                <w:color w:val="000000"/>
                <w:sz w:val="20"/>
                <w:szCs w:val="20"/>
              </w:rPr>
              <w:t>Aprueban y firman los Estados</w:t>
            </w:r>
            <w:r w:rsidR="001C105C">
              <w:rPr>
                <w:rFonts w:ascii="Arial" w:hAnsi="Arial" w:cs="Arial"/>
                <w:color w:val="000000"/>
                <w:sz w:val="20"/>
                <w:szCs w:val="20"/>
              </w:rPr>
              <w:t xml:space="preserve"> Financieros</w:t>
            </w:r>
            <w:r w:rsidRPr="00180C09">
              <w:rPr>
                <w:rFonts w:ascii="Arial" w:hAnsi="Arial" w:cs="Arial"/>
                <w:color w:val="000000"/>
                <w:sz w:val="20"/>
                <w:szCs w:val="20"/>
              </w:rPr>
              <w:t>.</w:t>
            </w:r>
          </w:p>
        </w:tc>
        <w:tc>
          <w:tcPr>
            <w:tcW w:w="1814" w:type="dxa"/>
            <w:tcBorders>
              <w:top w:val="single" w:sz="4" w:space="0" w:color="auto"/>
              <w:left w:val="nil"/>
              <w:bottom w:val="single" w:sz="4" w:space="0" w:color="auto"/>
              <w:right w:val="single" w:sz="4" w:space="0" w:color="000000"/>
            </w:tcBorders>
            <w:shd w:val="clear" w:color="000000" w:fill="FFFFFF"/>
          </w:tcPr>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 xml:space="preserve">Estados </w:t>
            </w:r>
            <w:r>
              <w:rPr>
                <w:rFonts w:ascii="Arial" w:hAnsi="Arial" w:cs="Arial"/>
                <w:color w:val="000000"/>
                <w:sz w:val="20"/>
                <w:szCs w:val="20"/>
              </w:rPr>
              <w:t>Fina</w:t>
            </w:r>
            <w:r w:rsidR="001C105C">
              <w:rPr>
                <w:rFonts w:ascii="Arial" w:hAnsi="Arial" w:cs="Arial"/>
                <w:color w:val="000000"/>
                <w:sz w:val="20"/>
                <w:szCs w:val="20"/>
              </w:rPr>
              <w:t>n</w:t>
            </w:r>
            <w:r>
              <w:rPr>
                <w:rFonts w:ascii="Arial" w:hAnsi="Arial" w:cs="Arial"/>
                <w:color w:val="000000"/>
                <w:sz w:val="20"/>
                <w:szCs w:val="20"/>
              </w:rPr>
              <w:t>cieros</w:t>
            </w:r>
            <w:r w:rsidRPr="00903280">
              <w:rPr>
                <w:rFonts w:ascii="Arial" w:hAnsi="Arial" w:cs="Arial"/>
                <w:color w:val="000000"/>
                <w:sz w:val="20"/>
                <w:szCs w:val="20"/>
              </w:rPr>
              <w:t xml:space="preserve"> firmados</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Director (a) General</w:t>
            </w:r>
            <w:r w:rsidRPr="00903280">
              <w:rPr>
                <w:rFonts w:ascii="Arial" w:hAnsi="Arial" w:cs="Arial"/>
                <w:color w:val="000000"/>
                <w:sz w:val="20"/>
                <w:szCs w:val="20"/>
              </w:rPr>
              <w:br/>
              <w:t>Dirección General</w:t>
            </w:r>
            <w:r w:rsidRPr="00903280">
              <w:rPr>
                <w:rFonts w:ascii="Arial" w:hAnsi="Arial" w:cs="Arial"/>
                <w:color w:val="000000"/>
                <w:sz w:val="20"/>
                <w:szCs w:val="20"/>
              </w:rPr>
              <w:br/>
            </w:r>
            <w:r w:rsidRPr="00903280">
              <w:rPr>
                <w:rFonts w:ascii="Arial" w:hAnsi="Arial" w:cs="Arial"/>
                <w:color w:val="000000"/>
                <w:sz w:val="20"/>
                <w:szCs w:val="20"/>
              </w:rPr>
              <w:br/>
              <w:t xml:space="preserve">Subdirector (a) Subdirección Administrativa y Financiera </w:t>
            </w:r>
            <w:r w:rsidRPr="00903280">
              <w:rPr>
                <w:rFonts w:ascii="Arial" w:hAnsi="Arial" w:cs="Arial"/>
                <w:color w:val="000000"/>
                <w:sz w:val="20"/>
                <w:szCs w:val="20"/>
              </w:rPr>
              <w:br/>
            </w:r>
            <w:r w:rsidRPr="00903280">
              <w:rPr>
                <w:rFonts w:ascii="Arial" w:hAnsi="Arial" w:cs="Arial"/>
                <w:color w:val="000000"/>
                <w:sz w:val="20"/>
                <w:szCs w:val="20"/>
              </w:rPr>
              <w:br/>
              <w:t>Profesional Especializado</w:t>
            </w:r>
            <w:r w:rsidRPr="00903280">
              <w:rPr>
                <w:rFonts w:ascii="Arial" w:hAnsi="Arial" w:cs="Arial"/>
                <w:color w:val="000000"/>
                <w:sz w:val="20"/>
                <w:szCs w:val="20"/>
              </w:rPr>
              <w:br/>
              <w:t>Subdirección Administrativa y Financiera –Contabilidad</w:t>
            </w:r>
          </w:p>
        </w:tc>
        <w:tc>
          <w:tcPr>
            <w:tcW w:w="2148" w:type="dxa"/>
          </w:tcPr>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 xml:space="preserve">Estados </w:t>
            </w:r>
            <w:r>
              <w:rPr>
                <w:rFonts w:ascii="Arial" w:hAnsi="Arial" w:cs="Arial"/>
                <w:color w:val="000000"/>
                <w:sz w:val="20"/>
                <w:szCs w:val="20"/>
              </w:rPr>
              <w:t>Financieros</w:t>
            </w:r>
          </w:p>
        </w:tc>
      </w:tr>
      <w:tr w:rsidR="002C776D" w:rsidRPr="001C0842" w:rsidTr="002C776D">
        <w:trPr>
          <w:gridAfter w:val="1"/>
          <w:wAfter w:w="11" w:type="dxa"/>
        </w:trPr>
        <w:tc>
          <w:tcPr>
            <w:tcW w:w="495"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E17B83" w:rsidRDefault="002C776D" w:rsidP="002C776D">
            <w:pPr>
              <w:jc w:val="center"/>
              <w:rPr>
                <w:rFonts w:ascii="Arial" w:hAnsi="Arial" w:cs="Arial"/>
                <w:b/>
                <w:sz w:val="20"/>
                <w:szCs w:val="20"/>
              </w:rPr>
            </w:pPr>
            <w:r w:rsidRPr="00E17B83">
              <w:rPr>
                <w:rFonts w:ascii="Arial" w:hAnsi="Arial" w:cs="Arial"/>
                <w:b/>
                <w:sz w:val="20"/>
                <w:szCs w:val="20"/>
              </w:rPr>
              <w:t>5.</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180C09" w:rsidRDefault="002C776D" w:rsidP="002C776D">
            <w:pPr>
              <w:jc w:val="both"/>
              <w:rPr>
                <w:rFonts w:ascii="Arial" w:hAnsi="Arial" w:cs="Arial"/>
                <w:color w:val="000000"/>
                <w:sz w:val="20"/>
                <w:szCs w:val="20"/>
              </w:rPr>
            </w:pPr>
            <w:r w:rsidRPr="00180C09">
              <w:rPr>
                <w:rFonts w:ascii="Arial" w:hAnsi="Arial" w:cs="Arial"/>
                <w:b/>
                <w:bCs/>
                <w:color w:val="000000"/>
                <w:sz w:val="20"/>
                <w:szCs w:val="20"/>
              </w:rPr>
              <w:t xml:space="preserve">Presentar los estados </w:t>
            </w:r>
            <w:r>
              <w:rPr>
                <w:rFonts w:ascii="Arial" w:hAnsi="Arial" w:cs="Arial"/>
                <w:b/>
                <w:bCs/>
                <w:color w:val="000000"/>
                <w:sz w:val="20"/>
                <w:szCs w:val="20"/>
              </w:rPr>
              <w:t>financieros</w:t>
            </w:r>
            <w:r w:rsidRPr="00180C09">
              <w:rPr>
                <w:rFonts w:ascii="Arial" w:hAnsi="Arial" w:cs="Arial"/>
                <w:b/>
                <w:bCs/>
                <w:color w:val="000000"/>
                <w:sz w:val="20"/>
                <w:szCs w:val="20"/>
              </w:rPr>
              <w:t xml:space="preserve"> a la Dirección Distrital de Contabilidad y a la Contaduría General de la Nación</w:t>
            </w:r>
            <w:r>
              <w:rPr>
                <w:rFonts w:ascii="Arial" w:hAnsi="Arial" w:cs="Arial"/>
                <w:b/>
                <w:bCs/>
                <w:color w:val="000000"/>
                <w:sz w:val="20"/>
                <w:szCs w:val="20"/>
              </w:rPr>
              <w:t xml:space="preserve">. </w:t>
            </w:r>
            <w:r w:rsidRPr="00180C09">
              <w:rPr>
                <w:rFonts w:ascii="Arial" w:hAnsi="Arial" w:cs="Arial"/>
                <w:color w:val="000000"/>
                <w:sz w:val="20"/>
                <w:szCs w:val="20"/>
              </w:rPr>
              <w:t xml:space="preserve">Presentar en forma virtual los Estados </w:t>
            </w:r>
            <w:r>
              <w:rPr>
                <w:rFonts w:ascii="Arial" w:hAnsi="Arial" w:cs="Arial"/>
                <w:color w:val="000000"/>
                <w:sz w:val="20"/>
                <w:szCs w:val="20"/>
              </w:rPr>
              <w:t>financieros</w:t>
            </w:r>
            <w:r w:rsidRPr="00180C09">
              <w:rPr>
                <w:rFonts w:ascii="Arial" w:hAnsi="Arial" w:cs="Arial"/>
                <w:color w:val="000000"/>
                <w:sz w:val="20"/>
                <w:szCs w:val="20"/>
              </w:rPr>
              <w:t xml:space="preserve">, a la Dirección </w:t>
            </w:r>
            <w:r w:rsidRPr="00180C09">
              <w:rPr>
                <w:rFonts w:ascii="Arial" w:hAnsi="Arial" w:cs="Arial"/>
                <w:color w:val="000000"/>
                <w:sz w:val="20"/>
                <w:szCs w:val="20"/>
              </w:rPr>
              <w:lastRenderedPageBreak/>
              <w:t>Distrital de Contabilidad y la Contaduría General de la Nación</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Reporte de Envío exitoso</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spacing w:after="240"/>
              <w:jc w:val="center"/>
              <w:rPr>
                <w:rFonts w:ascii="Arial" w:hAnsi="Arial" w:cs="Arial"/>
                <w:color w:val="000000"/>
                <w:sz w:val="20"/>
                <w:szCs w:val="20"/>
              </w:rPr>
            </w:pPr>
            <w:r w:rsidRPr="00903280">
              <w:rPr>
                <w:rFonts w:ascii="Arial" w:hAnsi="Arial" w:cs="Arial"/>
                <w:color w:val="000000"/>
                <w:sz w:val="20"/>
                <w:szCs w:val="20"/>
              </w:rPr>
              <w:br/>
            </w:r>
            <w:r w:rsidRPr="00903280">
              <w:rPr>
                <w:rFonts w:ascii="Arial" w:hAnsi="Arial" w:cs="Arial"/>
                <w:color w:val="000000"/>
                <w:sz w:val="20"/>
                <w:szCs w:val="20"/>
              </w:rPr>
              <w:br/>
              <w:t>Profesional Especializado</w:t>
            </w:r>
            <w:r w:rsidRPr="00903280">
              <w:rPr>
                <w:rFonts w:ascii="Arial" w:hAnsi="Arial" w:cs="Arial"/>
                <w:color w:val="000000"/>
                <w:sz w:val="20"/>
                <w:szCs w:val="20"/>
              </w:rPr>
              <w:br/>
              <w:t xml:space="preserve">Subdirección </w:t>
            </w:r>
            <w:r w:rsidRPr="00903280">
              <w:rPr>
                <w:rFonts w:ascii="Arial" w:hAnsi="Arial" w:cs="Arial"/>
                <w:color w:val="000000"/>
                <w:sz w:val="20"/>
                <w:szCs w:val="20"/>
              </w:rPr>
              <w:lastRenderedPageBreak/>
              <w:t>Administrativa y Financiera –Contabilidad</w:t>
            </w:r>
          </w:p>
        </w:tc>
        <w:tc>
          <w:tcPr>
            <w:tcW w:w="2148" w:type="dxa"/>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Formatos CGN- 20</w:t>
            </w:r>
            <w:r>
              <w:rPr>
                <w:rFonts w:ascii="Arial" w:hAnsi="Arial" w:cs="Arial"/>
                <w:color w:val="000000"/>
                <w:sz w:val="20"/>
                <w:szCs w:val="20"/>
              </w:rPr>
              <w:t>1</w:t>
            </w:r>
            <w:r w:rsidRPr="00903280">
              <w:rPr>
                <w:rFonts w:ascii="Arial" w:hAnsi="Arial" w:cs="Arial"/>
                <w:color w:val="000000"/>
                <w:sz w:val="20"/>
                <w:szCs w:val="20"/>
              </w:rPr>
              <w:t>5-001</w:t>
            </w:r>
            <w:r w:rsidR="001C105C">
              <w:rPr>
                <w:rFonts w:ascii="Arial" w:hAnsi="Arial" w:cs="Arial"/>
                <w:color w:val="000000"/>
                <w:sz w:val="20"/>
                <w:szCs w:val="20"/>
              </w:rPr>
              <w:t>,</w:t>
            </w:r>
            <w:r w:rsidRPr="00903280">
              <w:rPr>
                <w:rFonts w:ascii="Arial" w:hAnsi="Arial" w:cs="Arial"/>
                <w:color w:val="000000"/>
                <w:sz w:val="20"/>
                <w:szCs w:val="20"/>
              </w:rPr>
              <w:t xml:space="preserve"> CGN- 20</w:t>
            </w:r>
            <w:r>
              <w:rPr>
                <w:rFonts w:ascii="Arial" w:hAnsi="Arial" w:cs="Arial"/>
                <w:color w:val="000000"/>
                <w:sz w:val="20"/>
                <w:szCs w:val="20"/>
              </w:rPr>
              <w:t>1</w:t>
            </w:r>
            <w:r w:rsidRPr="00903280">
              <w:rPr>
                <w:rFonts w:ascii="Arial" w:hAnsi="Arial" w:cs="Arial"/>
                <w:color w:val="000000"/>
                <w:sz w:val="20"/>
                <w:szCs w:val="20"/>
              </w:rPr>
              <w:t>5-002</w:t>
            </w:r>
            <w:r w:rsidR="001C105C">
              <w:rPr>
                <w:rFonts w:ascii="Arial" w:hAnsi="Arial" w:cs="Arial"/>
                <w:color w:val="000000"/>
                <w:sz w:val="20"/>
                <w:szCs w:val="20"/>
              </w:rPr>
              <w:t>, CGN2016-001 y</w:t>
            </w:r>
            <w:r w:rsidRPr="00903280">
              <w:rPr>
                <w:rFonts w:ascii="Arial" w:hAnsi="Arial" w:cs="Arial"/>
                <w:color w:val="000000"/>
                <w:sz w:val="20"/>
                <w:szCs w:val="20"/>
              </w:rPr>
              <w:t xml:space="preserve"> </w:t>
            </w:r>
            <w:r w:rsidRPr="001C105C">
              <w:rPr>
                <w:rFonts w:ascii="Arial" w:hAnsi="Arial" w:cs="Arial"/>
                <w:color w:val="000000"/>
                <w:sz w:val="20"/>
                <w:szCs w:val="20"/>
              </w:rPr>
              <w:t>DDC-2007-100</w:t>
            </w:r>
            <w:r w:rsidRPr="00903280">
              <w:rPr>
                <w:rFonts w:ascii="Arial" w:hAnsi="Arial" w:cs="Arial"/>
                <w:color w:val="000000"/>
                <w:sz w:val="20"/>
                <w:szCs w:val="20"/>
              </w:rPr>
              <w:t xml:space="preserve"> </w:t>
            </w:r>
            <w:r w:rsidRPr="00903280">
              <w:rPr>
                <w:rFonts w:ascii="Arial" w:hAnsi="Arial" w:cs="Arial"/>
                <w:color w:val="000000"/>
                <w:sz w:val="20"/>
                <w:szCs w:val="20"/>
              </w:rPr>
              <w:lastRenderedPageBreak/>
              <w:t xml:space="preserve">y los </w:t>
            </w:r>
            <w:r w:rsidR="001C105C">
              <w:rPr>
                <w:rFonts w:ascii="Arial" w:hAnsi="Arial" w:cs="Arial"/>
                <w:color w:val="000000"/>
                <w:sz w:val="20"/>
                <w:szCs w:val="20"/>
              </w:rPr>
              <w:t>E</w:t>
            </w:r>
            <w:r w:rsidRPr="00903280">
              <w:rPr>
                <w:rFonts w:ascii="Arial" w:hAnsi="Arial" w:cs="Arial"/>
                <w:color w:val="000000"/>
                <w:sz w:val="20"/>
                <w:szCs w:val="20"/>
              </w:rPr>
              <w:t xml:space="preserve">stados </w:t>
            </w:r>
            <w:r w:rsidR="001C105C">
              <w:rPr>
                <w:rFonts w:ascii="Arial" w:hAnsi="Arial" w:cs="Arial"/>
                <w:color w:val="000000"/>
                <w:sz w:val="20"/>
                <w:szCs w:val="20"/>
              </w:rPr>
              <w:t>F</w:t>
            </w:r>
            <w:r>
              <w:rPr>
                <w:rFonts w:ascii="Arial" w:hAnsi="Arial" w:cs="Arial"/>
                <w:color w:val="000000"/>
                <w:sz w:val="20"/>
                <w:szCs w:val="20"/>
              </w:rPr>
              <w:t>inancieros</w:t>
            </w:r>
            <w:r w:rsidRPr="00903280">
              <w:rPr>
                <w:rFonts w:ascii="Arial" w:hAnsi="Arial" w:cs="Arial"/>
                <w:color w:val="000000"/>
                <w:sz w:val="20"/>
                <w:szCs w:val="20"/>
              </w:rPr>
              <w:t>.</w:t>
            </w:r>
          </w:p>
        </w:tc>
      </w:tr>
      <w:tr w:rsidR="002C776D" w:rsidRPr="001C0842" w:rsidTr="002C776D">
        <w:tc>
          <w:tcPr>
            <w:tcW w:w="495" w:type="dxa"/>
            <w:shd w:val="clear" w:color="auto" w:fill="DEEAF6" w:themeFill="accent1" w:themeFillTint="33"/>
          </w:tcPr>
          <w:p w:rsidR="002C776D" w:rsidRPr="00903280" w:rsidRDefault="002C776D" w:rsidP="002C776D">
            <w:pPr>
              <w:rPr>
                <w:rFonts w:ascii="Arial" w:hAnsi="Arial" w:cs="Arial"/>
                <w:b/>
                <w:sz w:val="20"/>
                <w:szCs w:val="20"/>
              </w:rPr>
            </w:pPr>
            <w:r w:rsidRPr="00903280">
              <w:rPr>
                <w:rFonts w:ascii="Arial" w:hAnsi="Arial" w:cs="Arial"/>
                <w:b/>
                <w:sz w:val="20"/>
                <w:szCs w:val="20"/>
              </w:rPr>
              <w:lastRenderedPageBreak/>
              <w:t>4.4</w:t>
            </w:r>
          </w:p>
        </w:tc>
        <w:tc>
          <w:tcPr>
            <w:tcW w:w="9341" w:type="dxa"/>
            <w:gridSpan w:val="5"/>
            <w:tcBorders>
              <w:top w:val="single" w:sz="4" w:space="0" w:color="auto"/>
              <w:left w:val="single" w:sz="4" w:space="0" w:color="auto"/>
              <w:bottom w:val="single" w:sz="4" w:space="0" w:color="auto"/>
            </w:tcBorders>
            <w:shd w:val="clear" w:color="auto" w:fill="DEEAF6" w:themeFill="accent1" w:themeFillTint="33"/>
          </w:tcPr>
          <w:p w:rsidR="002C776D" w:rsidRPr="00903280" w:rsidRDefault="002C776D" w:rsidP="002C776D">
            <w:pPr>
              <w:jc w:val="center"/>
              <w:rPr>
                <w:rFonts w:ascii="Arial" w:hAnsi="Arial" w:cs="Arial"/>
                <w:color w:val="000000"/>
                <w:sz w:val="20"/>
                <w:szCs w:val="20"/>
              </w:rPr>
            </w:pPr>
            <w:r w:rsidRPr="00903280">
              <w:rPr>
                <w:rFonts w:ascii="Arial" w:hAnsi="Arial" w:cs="Arial"/>
                <w:b/>
                <w:bCs/>
                <w:color w:val="000000"/>
                <w:sz w:val="20"/>
                <w:szCs w:val="20"/>
              </w:rPr>
              <w:t>INTERPRETAR Y COMUNICAR LOS ESTADOS, INFORMES Y REPORTES CONTABLES</w:t>
            </w:r>
          </w:p>
        </w:tc>
      </w:tr>
      <w:tr w:rsidR="002C776D" w:rsidRPr="001C0842" w:rsidTr="002C776D">
        <w:trPr>
          <w:gridAfter w:val="1"/>
          <w:wAfter w:w="11" w:type="dxa"/>
        </w:trPr>
        <w:tc>
          <w:tcPr>
            <w:tcW w:w="495"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2C776D" w:rsidRPr="00E17B83" w:rsidRDefault="002C776D" w:rsidP="002C776D">
            <w:pPr>
              <w:jc w:val="center"/>
              <w:rPr>
                <w:rFonts w:ascii="Arial" w:hAnsi="Arial" w:cs="Arial"/>
                <w:b/>
                <w:sz w:val="20"/>
                <w:szCs w:val="20"/>
              </w:rPr>
            </w:pPr>
            <w:r w:rsidRPr="00E17B83">
              <w:rPr>
                <w:rFonts w:ascii="Arial" w:hAnsi="Arial" w:cs="Arial"/>
                <w:b/>
                <w:sz w:val="20"/>
                <w:szCs w:val="20"/>
              </w:rPr>
              <w:t>1.</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2C776D" w:rsidRPr="00180C09" w:rsidRDefault="002C776D" w:rsidP="002C776D">
            <w:pPr>
              <w:jc w:val="both"/>
              <w:rPr>
                <w:rFonts w:ascii="Arial" w:hAnsi="Arial" w:cs="Arial"/>
                <w:color w:val="000000"/>
                <w:sz w:val="20"/>
                <w:szCs w:val="20"/>
              </w:rPr>
            </w:pPr>
            <w:r w:rsidRPr="00180C09">
              <w:rPr>
                <w:rFonts w:ascii="Arial" w:hAnsi="Arial" w:cs="Arial"/>
                <w:b/>
                <w:bCs/>
                <w:color w:val="000000"/>
                <w:sz w:val="20"/>
                <w:szCs w:val="20"/>
              </w:rPr>
              <w:t>Analizar los Estados, Informes y Reportes Contables</w:t>
            </w:r>
            <w:r>
              <w:rPr>
                <w:rFonts w:ascii="Arial" w:hAnsi="Arial" w:cs="Arial"/>
                <w:b/>
                <w:bCs/>
                <w:color w:val="000000"/>
                <w:sz w:val="20"/>
                <w:szCs w:val="20"/>
              </w:rPr>
              <w:t xml:space="preserve">. </w:t>
            </w:r>
            <w:r w:rsidRPr="00180C09">
              <w:rPr>
                <w:rFonts w:ascii="Arial" w:hAnsi="Arial" w:cs="Arial"/>
                <w:color w:val="000000"/>
                <w:sz w:val="20"/>
                <w:szCs w:val="20"/>
              </w:rPr>
              <w:t>Realizar el análisis cualitativo y cuantitativo a los Estados, Informes y Reportes Contables para presentación y aprobación del Consejo Directivo.</w:t>
            </w:r>
            <w:r w:rsidRPr="00180C09">
              <w:rPr>
                <w:rFonts w:ascii="Arial" w:hAnsi="Arial" w:cs="Arial"/>
                <w:color w:val="000000"/>
                <w:sz w:val="20"/>
                <w:szCs w:val="20"/>
              </w:rPr>
              <w:br/>
              <w:t>El análisis podrá incluir, entre otros:</w:t>
            </w:r>
            <w:r w:rsidRPr="00180C09">
              <w:rPr>
                <w:rFonts w:ascii="Arial" w:hAnsi="Arial" w:cs="Arial"/>
                <w:color w:val="000000"/>
                <w:sz w:val="20"/>
                <w:szCs w:val="20"/>
              </w:rPr>
              <w:br/>
            </w:r>
            <w:r w:rsidRPr="00180C09">
              <w:rPr>
                <w:rFonts w:ascii="Arial" w:hAnsi="Arial" w:cs="Arial"/>
                <w:color w:val="000000"/>
                <w:sz w:val="20"/>
                <w:szCs w:val="20"/>
              </w:rPr>
              <w:br/>
              <w:t>- Análisis cualitativo que utiliza palabras para describir la magnitud y criterios utilizados en la revelación de los hechos, transacciones y operaciones económicas, financieras, ambientales y sociales de la entidad.</w:t>
            </w:r>
            <w:r w:rsidRPr="00180C09">
              <w:rPr>
                <w:rFonts w:ascii="Arial" w:hAnsi="Arial" w:cs="Arial"/>
                <w:color w:val="000000"/>
                <w:sz w:val="20"/>
                <w:szCs w:val="20"/>
              </w:rPr>
              <w:br/>
              <w:t xml:space="preserve">- Análisis cuantitativo sobre los hechos, transacciones y operaciones económicas, </w:t>
            </w:r>
            <w:r>
              <w:rPr>
                <w:rFonts w:ascii="Arial" w:hAnsi="Arial" w:cs="Arial"/>
                <w:color w:val="000000"/>
                <w:sz w:val="20"/>
                <w:szCs w:val="20"/>
              </w:rPr>
              <w:t xml:space="preserve"> y </w:t>
            </w:r>
            <w:r w:rsidRPr="00180C09">
              <w:rPr>
                <w:rFonts w:ascii="Arial" w:hAnsi="Arial" w:cs="Arial"/>
                <w:color w:val="000000"/>
                <w:sz w:val="20"/>
                <w:szCs w:val="20"/>
              </w:rPr>
              <w:t>financieras, de la entidad</w:t>
            </w:r>
          </w:p>
        </w:tc>
        <w:tc>
          <w:tcPr>
            <w:tcW w:w="1814" w:type="dxa"/>
            <w:tcBorders>
              <w:top w:val="single" w:sz="4" w:space="0" w:color="auto"/>
              <w:left w:val="nil"/>
              <w:bottom w:val="single" w:sz="4" w:space="0" w:color="auto"/>
              <w:right w:val="single" w:sz="4" w:space="0" w:color="000000"/>
            </w:tcBorders>
            <w:shd w:val="clear" w:color="000000" w:fill="FFFFFF"/>
          </w:tcPr>
          <w:p w:rsidR="002C776D" w:rsidRDefault="002C776D" w:rsidP="002C776D">
            <w:pPr>
              <w:spacing w:after="240"/>
              <w:jc w:val="center"/>
              <w:rPr>
                <w:rFonts w:ascii="Arial" w:hAnsi="Arial" w:cs="Arial"/>
                <w:color w:val="000000"/>
                <w:sz w:val="20"/>
                <w:szCs w:val="20"/>
              </w:rPr>
            </w:pPr>
          </w:p>
          <w:p w:rsidR="00453A24" w:rsidRDefault="00453A24" w:rsidP="002C776D">
            <w:pPr>
              <w:spacing w:after="240"/>
              <w:jc w:val="center"/>
              <w:rPr>
                <w:rFonts w:ascii="Arial" w:hAnsi="Arial" w:cs="Arial"/>
                <w:color w:val="000000"/>
                <w:sz w:val="20"/>
                <w:szCs w:val="20"/>
              </w:rPr>
            </w:pPr>
          </w:p>
          <w:p w:rsidR="00453A24" w:rsidRPr="00903280" w:rsidRDefault="00453A24" w:rsidP="002C776D">
            <w:pPr>
              <w:spacing w:after="240"/>
              <w:jc w:val="center"/>
              <w:rPr>
                <w:rFonts w:ascii="Arial" w:hAnsi="Arial" w:cs="Arial"/>
                <w:color w:val="000000"/>
                <w:sz w:val="20"/>
                <w:szCs w:val="20"/>
              </w:rPr>
            </w:pPr>
          </w:p>
          <w:p w:rsidR="002C776D" w:rsidRPr="00903280" w:rsidRDefault="002C776D" w:rsidP="002C776D">
            <w:pPr>
              <w:spacing w:after="240"/>
              <w:jc w:val="center"/>
              <w:rPr>
                <w:rFonts w:ascii="Arial" w:hAnsi="Arial" w:cs="Arial"/>
                <w:color w:val="000000"/>
                <w:sz w:val="20"/>
                <w:szCs w:val="20"/>
              </w:rPr>
            </w:pPr>
            <w:r w:rsidRPr="00903280">
              <w:rPr>
                <w:rFonts w:ascii="Arial" w:hAnsi="Arial" w:cs="Arial"/>
                <w:color w:val="000000"/>
                <w:sz w:val="20"/>
                <w:szCs w:val="20"/>
              </w:rPr>
              <w:t xml:space="preserve">Verificar las características de </w:t>
            </w:r>
            <w:r>
              <w:rPr>
                <w:rFonts w:ascii="Arial" w:hAnsi="Arial" w:cs="Arial"/>
                <w:color w:val="000000"/>
                <w:sz w:val="20"/>
                <w:szCs w:val="20"/>
              </w:rPr>
              <w:t>relevancia y representación fiel</w:t>
            </w:r>
            <w:r w:rsidRPr="00903280">
              <w:rPr>
                <w:rFonts w:ascii="Arial" w:hAnsi="Arial" w:cs="Arial"/>
                <w:color w:val="000000"/>
                <w:sz w:val="20"/>
                <w:szCs w:val="20"/>
              </w:rPr>
              <w:t xml:space="preserve"> establecidas en el</w:t>
            </w:r>
            <w:r>
              <w:rPr>
                <w:rFonts w:ascii="Arial" w:hAnsi="Arial" w:cs="Arial"/>
                <w:color w:val="000000"/>
                <w:sz w:val="20"/>
                <w:szCs w:val="20"/>
              </w:rPr>
              <w:t xml:space="preserve"> marco conceptual del marco normativo para Entidades de Gobierno </w:t>
            </w:r>
            <w:r w:rsidRPr="00903280">
              <w:rPr>
                <w:rFonts w:ascii="Arial" w:hAnsi="Arial" w:cs="Arial"/>
                <w:color w:val="000000"/>
                <w:sz w:val="20"/>
                <w:szCs w:val="20"/>
              </w:rPr>
              <w:t>y los requerimientos de los usuarios de la información contable de la entidad</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Pr="00903280" w:rsidRDefault="00453A24"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Director (a) General</w:t>
            </w:r>
            <w:r w:rsidRPr="00903280">
              <w:rPr>
                <w:rFonts w:ascii="Arial" w:hAnsi="Arial" w:cs="Arial"/>
                <w:color w:val="000000"/>
                <w:sz w:val="20"/>
                <w:szCs w:val="20"/>
              </w:rPr>
              <w:br/>
              <w:t>Dirección General</w:t>
            </w:r>
            <w:r w:rsidRPr="00903280">
              <w:rPr>
                <w:rFonts w:ascii="Arial" w:hAnsi="Arial" w:cs="Arial"/>
                <w:color w:val="000000"/>
                <w:sz w:val="20"/>
                <w:szCs w:val="20"/>
              </w:rPr>
              <w:br/>
            </w:r>
            <w:r w:rsidRPr="00903280">
              <w:rPr>
                <w:rFonts w:ascii="Arial" w:hAnsi="Arial" w:cs="Arial"/>
                <w:color w:val="000000"/>
                <w:sz w:val="20"/>
                <w:szCs w:val="20"/>
              </w:rPr>
              <w:br/>
              <w:t xml:space="preserve">Subdirector (a) Subdirección Administrativa y Financiera </w:t>
            </w:r>
            <w:r w:rsidRPr="00903280">
              <w:rPr>
                <w:rFonts w:ascii="Arial" w:hAnsi="Arial" w:cs="Arial"/>
                <w:color w:val="000000"/>
                <w:sz w:val="20"/>
                <w:szCs w:val="20"/>
              </w:rPr>
              <w:br/>
            </w:r>
            <w:r w:rsidRPr="00903280">
              <w:rPr>
                <w:rFonts w:ascii="Arial" w:hAnsi="Arial" w:cs="Arial"/>
                <w:color w:val="000000"/>
                <w:sz w:val="20"/>
                <w:szCs w:val="20"/>
              </w:rPr>
              <w:br/>
              <w:t>Profesional Especializado</w:t>
            </w:r>
            <w:r w:rsidRPr="00903280">
              <w:rPr>
                <w:rFonts w:ascii="Arial" w:hAnsi="Arial" w:cs="Arial"/>
                <w:color w:val="000000"/>
                <w:sz w:val="20"/>
                <w:szCs w:val="20"/>
              </w:rPr>
              <w:br/>
              <w:t>Subdirección Administrativa y Financiera –Contabilidad</w:t>
            </w:r>
          </w:p>
        </w:tc>
        <w:tc>
          <w:tcPr>
            <w:tcW w:w="2148" w:type="dxa"/>
          </w:tcPr>
          <w:p w:rsidR="002C776D" w:rsidRPr="00903280" w:rsidRDefault="002C776D" w:rsidP="002C776D">
            <w:pPr>
              <w:rPr>
                <w:rFonts w:ascii="Arial" w:hAnsi="Arial" w:cs="Arial"/>
                <w:color w:val="000000"/>
                <w:sz w:val="20"/>
                <w:szCs w:val="20"/>
              </w:rPr>
            </w:pPr>
          </w:p>
          <w:p w:rsidR="002C776D" w:rsidRPr="00903280" w:rsidRDefault="002C776D" w:rsidP="002C776D">
            <w:pPr>
              <w:rPr>
                <w:rFonts w:ascii="Arial" w:hAnsi="Arial" w:cs="Arial"/>
                <w:color w:val="000000"/>
                <w:sz w:val="20"/>
                <w:szCs w:val="20"/>
              </w:rPr>
            </w:pPr>
          </w:p>
          <w:p w:rsidR="002C776D" w:rsidRPr="00903280" w:rsidRDefault="002C776D" w:rsidP="002C776D">
            <w:pPr>
              <w:rPr>
                <w:rFonts w:ascii="Arial" w:hAnsi="Arial" w:cs="Arial"/>
                <w:color w:val="000000"/>
                <w:sz w:val="20"/>
                <w:szCs w:val="20"/>
              </w:rPr>
            </w:pPr>
          </w:p>
          <w:p w:rsidR="002C776D" w:rsidRPr="00903280" w:rsidRDefault="002C776D" w:rsidP="002C776D">
            <w:pPr>
              <w:rPr>
                <w:rFonts w:ascii="Arial" w:hAnsi="Arial" w:cs="Arial"/>
                <w:color w:val="000000"/>
                <w:sz w:val="20"/>
                <w:szCs w:val="20"/>
              </w:rPr>
            </w:pPr>
          </w:p>
          <w:p w:rsidR="002C776D" w:rsidRPr="00903280" w:rsidRDefault="002C776D" w:rsidP="002C776D">
            <w:pPr>
              <w:rPr>
                <w:rFonts w:ascii="Arial" w:hAnsi="Arial" w:cs="Arial"/>
                <w:color w:val="000000"/>
                <w:sz w:val="20"/>
                <w:szCs w:val="20"/>
              </w:rPr>
            </w:pPr>
          </w:p>
          <w:p w:rsidR="002C776D" w:rsidRPr="00903280" w:rsidRDefault="002C776D" w:rsidP="002C776D">
            <w:pPr>
              <w:rPr>
                <w:rFonts w:ascii="Arial" w:hAnsi="Arial" w:cs="Arial"/>
                <w:color w:val="000000"/>
                <w:sz w:val="20"/>
                <w:szCs w:val="20"/>
              </w:rPr>
            </w:pPr>
          </w:p>
          <w:p w:rsidR="002C776D" w:rsidRDefault="002C776D" w:rsidP="002C776D">
            <w:pPr>
              <w:rPr>
                <w:rFonts w:ascii="Arial" w:hAnsi="Arial" w:cs="Arial"/>
                <w:color w:val="000000"/>
                <w:sz w:val="20"/>
                <w:szCs w:val="20"/>
              </w:rPr>
            </w:pPr>
          </w:p>
          <w:p w:rsidR="00453A24" w:rsidRDefault="00453A24" w:rsidP="002C776D">
            <w:pPr>
              <w:rPr>
                <w:rFonts w:ascii="Arial" w:hAnsi="Arial" w:cs="Arial"/>
                <w:color w:val="000000"/>
                <w:sz w:val="20"/>
                <w:szCs w:val="20"/>
              </w:rPr>
            </w:pPr>
          </w:p>
          <w:p w:rsidR="00453A24" w:rsidRPr="00903280" w:rsidRDefault="00453A24" w:rsidP="002C776D">
            <w:pPr>
              <w:rPr>
                <w:rFonts w:ascii="Arial" w:hAnsi="Arial" w:cs="Arial"/>
                <w:color w:val="000000"/>
                <w:sz w:val="20"/>
                <w:szCs w:val="20"/>
              </w:rPr>
            </w:pPr>
          </w:p>
          <w:p w:rsidR="002C776D" w:rsidRPr="00903280" w:rsidRDefault="002C776D" w:rsidP="002C776D">
            <w:pPr>
              <w:rPr>
                <w:rFonts w:ascii="Arial" w:hAnsi="Arial" w:cs="Arial"/>
                <w:color w:val="000000"/>
                <w:sz w:val="20"/>
                <w:szCs w:val="20"/>
              </w:rPr>
            </w:pPr>
          </w:p>
          <w:p w:rsidR="002C776D" w:rsidRPr="00903280" w:rsidRDefault="002C776D" w:rsidP="002C776D">
            <w:pPr>
              <w:rPr>
                <w:rFonts w:ascii="Arial" w:hAnsi="Arial" w:cs="Arial"/>
                <w:color w:val="000000"/>
                <w:sz w:val="20"/>
                <w:szCs w:val="20"/>
              </w:rPr>
            </w:pPr>
            <w:r w:rsidRPr="00903280">
              <w:rPr>
                <w:rFonts w:ascii="Arial" w:hAnsi="Arial" w:cs="Arial"/>
                <w:color w:val="000000"/>
                <w:sz w:val="20"/>
                <w:szCs w:val="20"/>
              </w:rPr>
              <w:t xml:space="preserve">Notas a los Estados </w:t>
            </w:r>
            <w:r>
              <w:rPr>
                <w:rFonts w:ascii="Arial" w:hAnsi="Arial" w:cs="Arial"/>
                <w:color w:val="000000"/>
                <w:sz w:val="20"/>
                <w:szCs w:val="20"/>
              </w:rPr>
              <w:t>Financieros</w:t>
            </w:r>
            <w:r w:rsidRPr="00903280">
              <w:rPr>
                <w:rFonts w:ascii="Arial" w:hAnsi="Arial" w:cs="Arial"/>
                <w:color w:val="000000"/>
                <w:sz w:val="20"/>
                <w:szCs w:val="20"/>
              </w:rPr>
              <w:t xml:space="preserve"> Comparativas</w:t>
            </w:r>
          </w:p>
        </w:tc>
      </w:tr>
      <w:tr w:rsidR="002C776D" w:rsidRPr="001C0842" w:rsidTr="002C776D">
        <w:trPr>
          <w:gridAfter w:val="1"/>
          <w:wAfter w:w="11" w:type="dxa"/>
        </w:trPr>
        <w:tc>
          <w:tcPr>
            <w:tcW w:w="495" w:type="dxa"/>
          </w:tcPr>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Pr="00903280" w:rsidRDefault="002C776D" w:rsidP="002C776D">
            <w:pPr>
              <w:jc w:val="center"/>
              <w:rPr>
                <w:rFonts w:ascii="Arial" w:hAnsi="Arial" w:cs="Arial"/>
                <w:sz w:val="20"/>
                <w:szCs w:val="20"/>
              </w:rPr>
            </w:pPr>
          </w:p>
          <w:p w:rsidR="002C776D" w:rsidRDefault="002C776D" w:rsidP="002C776D">
            <w:pPr>
              <w:jc w:val="center"/>
              <w:rPr>
                <w:rFonts w:ascii="Arial" w:hAnsi="Arial" w:cs="Arial"/>
                <w:sz w:val="20"/>
                <w:szCs w:val="20"/>
              </w:rPr>
            </w:pPr>
          </w:p>
          <w:p w:rsidR="00453A24" w:rsidRDefault="00453A24" w:rsidP="002C776D">
            <w:pPr>
              <w:jc w:val="center"/>
              <w:rPr>
                <w:rFonts w:ascii="Arial" w:hAnsi="Arial" w:cs="Arial"/>
                <w:sz w:val="20"/>
                <w:szCs w:val="20"/>
              </w:rPr>
            </w:pPr>
          </w:p>
          <w:p w:rsidR="00453A24" w:rsidRDefault="00453A24" w:rsidP="002C776D">
            <w:pPr>
              <w:jc w:val="center"/>
              <w:rPr>
                <w:rFonts w:ascii="Arial" w:hAnsi="Arial" w:cs="Arial"/>
                <w:sz w:val="20"/>
                <w:szCs w:val="20"/>
              </w:rPr>
            </w:pPr>
          </w:p>
          <w:p w:rsidR="00453A24" w:rsidRDefault="00453A24" w:rsidP="002C776D">
            <w:pPr>
              <w:jc w:val="center"/>
              <w:rPr>
                <w:rFonts w:ascii="Arial" w:hAnsi="Arial" w:cs="Arial"/>
                <w:sz w:val="20"/>
                <w:szCs w:val="20"/>
              </w:rPr>
            </w:pPr>
          </w:p>
          <w:p w:rsidR="00453A24" w:rsidRDefault="00453A24" w:rsidP="002C776D">
            <w:pPr>
              <w:jc w:val="center"/>
              <w:rPr>
                <w:rFonts w:ascii="Arial" w:hAnsi="Arial" w:cs="Arial"/>
                <w:sz w:val="20"/>
                <w:szCs w:val="20"/>
              </w:rPr>
            </w:pPr>
          </w:p>
          <w:p w:rsidR="00453A24" w:rsidRDefault="00453A24" w:rsidP="002C776D">
            <w:pPr>
              <w:jc w:val="center"/>
              <w:rPr>
                <w:rFonts w:ascii="Arial" w:hAnsi="Arial" w:cs="Arial"/>
                <w:sz w:val="20"/>
                <w:szCs w:val="20"/>
              </w:rPr>
            </w:pPr>
          </w:p>
          <w:p w:rsidR="002C776D" w:rsidRPr="00E17B83" w:rsidRDefault="002C776D" w:rsidP="002C776D">
            <w:pPr>
              <w:jc w:val="center"/>
              <w:rPr>
                <w:rFonts w:ascii="Arial" w:hAnsi="Arial" w:cs="Arial"/>
                <w:b/>
                <w:sz w:val="20"/>
                <w:szCs w:val="20"/>
              </w:rPr>
            </w:pPr>
            <w:r w:rsidRPr="00E17B83">
              <w:rPr>
                <w:rFonts w:ascii="Arial" w:hAnsi="Arial" w:cs="Arial"/>
                <w:b/>
                <w:sz w:val="20"/>
                <w:szCs w:val="20"/>
              </w:rPr>
              <w:t>2.</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1C105C" w:rsidRDefault="002C776D" w:rsidP="002C776D">
            <w:pPr>
              <w:jc w:val="both"/>
              <w:rPr>
                <w:rFonts w:ascii="Arial" w:hAnsi="Arial" w:cs="Arial"/>
                <w:sz w:val="20"/>
                <w:szCs w:val="20"/>
              </w:rPr>
            </w:pPr>
            <w:r w:rsidRPr="00180C09">
              <w:rPr>
                <w:rFonts w:ascii="Arial" w:hAnsi="Arial" w:cs="Arial"/>
                <w:b/>
                <w:bCs/>
                <w:color w:val="000000"/>
                <w:sz w:val="20"/>
                <w:szCs w:val="20"/>
              </w:rPr>
              <w:t xml:space="preserve">Solicitar publicación de los </w:t>
            </w:r>
            <w:r w:rsidR="001C105C">
              <w:rPr>
                <w:rFonts w:ascii="Arial" w:hAnsi="Arial" w:cs="Arial"/>
                <w:b/>
                <w:bCs/>
                <w:color w:val="000000"/>
                <w:sz w:val="20"/>
                <w:szCs w:val="20"/>
              </w:rPr>
              <w:t>E</w:t>
            </w:r>
            <w:r w:rsidRPr="00180C09">
              <w:rPr>
                <w:rFonts w:ascii="Arial" w:hAnsi="Arial" w:cs="Arial"/>
                <w:b/>
                <w:bCs/>
                <w:color w:val="000000"/>
                <w:sz w:val="20"/>
                <w:szCs w:val="20"/>
              </w:rPr>
              <w:t xml:space="preserve">stados </w:t>
            </w:r>
            <w:r w:rsidR="001C105C">
              <w:rPr>
                <w:rFonts w:ascii="Arial" w:hAnsi="Arial" w:cs="Arial"/>
                <w:b/>
                <w:bCs/>
                <w:color w:val="000000"/>
                <w:sz w:val="20"/>
                <w:szCs w:val="20"/>
              </w:rPr>
              <w:t>Financieros</w:t>
            </w:r>
            <w:r w:rsidRPr="00180C09">
              <w:rPr>
                <w:rFonts w:ascii="Arial" w:hAnsi="Arial" w:cs="Arial"/>
                <w:b/>
                <w:bCs/>
                <w:color w:val="000000"/>
                <w:sz w:val="20"/>
                <w:szCs w:val="20"/>
              </w:rPr>
              <w:t xml:space="preserve"> en la intranet y en la página web</w:t>
            </w:r>
            <w:r>
              <w:rPr>
                <w:rFonts w:ascii="Arial" w:hAnsi="Arial" w:cs="Arial"/>
                <w:color w:val="000000"/>
                <w:sz w:val="20"/>
                <w:szCs w:val="20"/>
              </w:rPr>
              <w:t xml:space="preserve">. </w:t>
            </w:r>
            <w:r w:rsidRPr="00180C09">
              <w:rPr>
                <w:rFonts w:ascii="Arial" w:hAnsi="Arial" w:cs="Arial"/>
                <w:color w:val="000000"/>
                <w:sz w:val="20"/>
                <w:szCs w:val="20"/>
              </w:rPr>
              <w:t xml:space="preserve">Solicita a la Oficina Asesora de Comunicaciones la publicación de los Estados </w:t>
            </w:r>
            <w:r w:rsidR="001C105C">
              <w:rPr>
                <w:rFonts w:ascii="Arial" w:hAnsi="Arial" w:cs="Arial"/>
                <w:color w:val="000000"/>
                <w:sz w:val="20"/>
                <w:szCs w:val="20"/>
              </w:rPr>
              <w:t>Financieros mensuales, trimestrales y anuales</w:t>
            </w:r>
            <w:r w:rsidRPr="00180C09">
              <w:rPr>
                <w:rFonts w:ascii="Arial" w:hAnsi="Arial" w:cs="Arial"/>
                <w:color w:val="000000"/>
                <w:sz w:val="20"/>
                <w:szCs w:val="20"/>
              </w:rPr>
              <w:t xml:space="preserve"> en la Intranet y en la página we</w:t>
            </w:r>
            <w:r w:rsidRPr="00180C09">
              <w:rPr>
                <w:rFonts w:ascii="Arial" w:hAnsi="Arial" w:cs="Arial"/>
                <w:sz w:val="20"/>
                <w:szCs w:val="20"/>
              </w:rPr>
              <w:t>b a través del medio que se encuentre disponible (correo electrónico u otro medio)</w:t>
            </w:r>
            <w:r w:rsidR="001C105C">
              <w:rPr>
                <w:rFonts w:ascii="Arial" w:hAnsi="Arial" w:cs="Arial"/>
                <w:sz w:val="20"/>
                <w:szCs w:val="20"/>
              </w:rPr>
              <w:t>.</w:t>
            </w:r>
          </w:p>
          <w:p w:rsidR="001C105C" w:rsidRDefault="001C105C" w:rsidP="002C776D">
            <w:pPr>
              <w:jc w:val="both"/>
              <w:rPr>
                <w:rFonts w:ascii="Arial" w:hAnsi="Arial" w:cs="Arial"/>
                <w:sz w:val="20"/>
                <w:szCs w:val="20"/>
              </w:rPr>
            </w:pPr>
          </w:p>
          <w:p w:rsidR="002C776D" w:rsidRPr="00180C09" w:rsidRDefault="001C105C" w:rsidP="002C776D">
            <w:pPr>
              <w:jc w:val="both"/>
              <w:rPr>
                <w:rFonts w:ascii="Arial" w:hAnsi="Arial" w:cs="Arial"/>
                <w:color w:val="000000"/>
                <w:sz w:val="20"/>
                <w:szCs w:val="20"/>
              </w:rPr>
            </w:pPr>
            <w:r>
              <w:rPr>
                <w:rFonts w:ascii="Arial" w:hAnsi="Arial" w:cs="Arial"/>
                <w:sz w:val="20"/>
                <w:szCs w:val="20"/>
              </w:rPr>
              <w:t xml:space="preserve">Los Estados Financieros mensuales, se </w:t>
            </w:r>
            <w:r w:rsidR="00263073">
              <w:rPr>
                <w:rFonts w:ascii="Arial" w:hAnsi="Arial" w:cs="Arial"/>
                <w:sz w:val="20"/>
                <w:szCs w:val="20"/>
              </w:rPr>
              <w:t>publicarán</w:t>
            </w:r>
            <w:r>
              <w:rPr>
                <w:rFonts w:ascii="Arial" w:hAnsi="Arial" w:cs="Arial"/>
                <w:sz w:val="20"/>
                <w:szCs w:val="20"/>
              </w:rPr>
              <w:t xml:space="preserve"> como máximo, en el transcurso del mes siguiente al mes informado, excepto los correspondientes a los meses de diciembre, enero y febrero, los cuales se </w:t>
            </w:r>
            <w:r w:rsidR="00A7181F">
              <w:rPr>
                <w:rFonts w:ascii="Arial" w:hAnsi="Arial" w:cs="Arial"/>
                <w:sz w:val="20"/>
                <w:szCs w:val="20"/>
              </w:rPr>
              <w:lastRenderedPageBreak/>
              <w:t>publicarán</w:t>
            </w:r>
            <w:r>
              <w:rPr>
                <w:rFonts w:ascii="Arial" w:hAnsi="Arial" w:cs="Arial"/>
                <w:sz w:val="20"/>
                <w:szCs w:val="20"/>
              </w:rPr>
              <w:t>, como máximo, en el transcurso de los dos mese</w:t>
            </w:r>
            <w:r w:rsidR="003C0EDD">
              <w:rPr>
                <w:rFonts w:ascii="Arial" w:hAnsi="Arial" w:cs="Arial"/>
                <w:sz w:val="20"/>
                <w:szCs w:val="20"/>
              </w:rPr>
              <w:t>s</w:t>
            </w:r>
            <w:r>
              <w:rPr>
                <w:rFonts w:ascii="Arial" w:hAnsi="Arial" w:cs="Arial"/>
                <w:sz w:val="20"/>
                <w:szCs w:val="20"/>
              </w:rPr>
              <w:t xml:space="preserve"> siguientes al mes informado, al igual que los Estados Financieros del cuarto trimestre y el anual. </w:t>
            </w:r>
          </w:p>
        </w:tc>
        <w:tc>
          <w:tcPr>
            <w:tcW w:w="1814"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Pr="00903280" w:rsidRDefault="00453A24"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Verificar que los informes contables publicados correspondan a los remitidos por Contabilidad</w:t>
            </w:r>
          </w:p>
        </w:tc>
        <w:tc>
          <w:tcPr>
            <w:tcW w:w="2607" w:type="dxa"/>
            <w:tcBorders>
              <w:top w:val="single" w:sz="4" w:space="0" w:color="auto"/>
              <w:left w:val="nil"/>
              <w:bottom w:val="single" w:sz="4" w:space="0" w:color="auto"/>
              <w:right w:val="single" w:sz="4" w:space="0" w:color="000000"/>
            </w:tcBorders>
            <w:shd w:val="clear" w:color="000000" w:fill="FFFFFF"/>
          </w:tcPr>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Pr="00903280" w:rsidRDefault="00453A24"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Profesional Especializado</w:t>
            </w:r>
            <w:r w:rsidRPr="00903280">
              <w:rPr>
                <w:rFonts w:ascii="Arial" w:hAnsi="Arial" w:cs="Arial"/>
                <w:color w:val="000000"/>
                <w:sz w:val="20"/>
                <w:szCs w:val="20"/>
              </w:rPr>
              <w:br/>
              <w:t>Subdirección Administrativa y Financiera –Contabilidad</w:t>
            </w:r>
          </w:p>
        </w:tc>
        <w:tc>
          <w:tcPr>
            <w:tcW w:w="2148" w:type="dxa"/>
          </w:tcPr>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Default="002C776D"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Default="00453A24" w:rsidP="002C776D">
            <w:pPr>
              <w:jc w:val="center"/>
              <w:rPr>
                <w:rFonts w:ascii="Arial" w:hAnsi="Arial" w:cs="Arial"/>
                <w:color w:val="000000"/>
                <w:sz w:val="20"/>
                <w:szCs w:val="20"/>
              </w:rPr>
            </w:pPr>
          </w:p>
          <w:p w:rsidR="00453A24" w:rsidRPr="00903280" w:rsidRDefault="00453A24"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p>
          <w:p w:rsidR="002C776D" w:rsidRPr="00903280" w:rsidRDefault="002C776D" w:rsidP="002C776D">
            <w:pPr>
              <w:jc w:val="center"/>
              <w:rPr>
                <w:rFonts w:ascii="Arial" w:hAnsi="Arial" w:cs="Arial"/>
                <w:color w:val="000000"/>
                <w:sz w:val="20"/>
                <w:szCs w:val="20"/>
              </w:rPr>
            </w:pPr>
            <w:r w:rsidRPr="00903280">
              <w:rPr>
                <w:rFonts w:ascii="Arial" w:hAnsi="Arial" w:cs="Arial"/>
                <w:color w:val="000000"/>
                <w:sz w:val="20"/>
                <w:szCs w:val="20"/>
              </w:rPr>
              <w:t xml:space="preserve">Correo electrónico u otro medio </w:t>
            </w:r>
          </w:p>
        </w:tc>
      </w:tr>
      <w:tr w:rsidR="00DB453C" w:rsidRPr="00903280" w:rsidTr="002B3CA4">
        <w:tc>
          <w:tcPr>
            <w:tcW w:w="495" w:type="dxa"/>
            <w:shd w:val="clear" w:color="auto" w:fill="DEEAF6" w:themeFill="accent1" w:themeFillTint="33"/>
          </w:tcPr>
          <w:p w:rsidR="00DB453C" w:rsidRPr="00453A24" w:rsidRDefault="00DB453C" w:rsidP="002B3CA4">
            <w:pPr>
              <w:rPr>
                <w:rFonts w:ascii="Arial" w:hAnsi="Arial" w:cs="Arial"/>
                <w:b/>
                <w:sz w:val="20"/>
                <w:szCs w:val="20"/>
              </w:rPr>
            </w:pPr>
            <w:r w:rsidRPr="00453A24">
              <w:rPr>
                <w:rFonts w:ascii="Arial" w:hAnsi="Arial" w:cs="Arial"/>
                <w:b/>
                <w:sz w:val="20"/>
                <w:szCs w:val="20"/>
              </w:rPr>
              <w:lastRenderedPageBreak/>
              <w:t>4.</w:t>
            </w:r>
            <w:r w:rsidR="001B6F96" w:rsidRPr="00453A24">
              <w:rPr>
                <w:rFonts w:ascii="Arial" w:hAnsi="Arial" w:cs="Arial"/>
                <w:b/>
                <w:sz w:val="20"/>
                <w:szCs w:val="20"/>
              </w:rPr>
              <w:t>5</w:t>
            </w:r>
          </w:p>
        </w:tc>
        <w:tc>
          <w:tcPr>
            <w:tcW w:w="9341" w:type="dxa"/>
            <w:gridSpan w:val="5"/>
            <w:tcBorders>
              <w:top w:val="single" w:sz="4" w:space="0" w:color="auto"/>
              <w:left w:val="single" w:sz="4" w:space="0" w:color="auto"/>
              <w:bottom w:val="single" w:sz="4" w:space="0" w:color="auto"/>
            </w:tcBorders>
            <w:shd w:val="clear" w:color="auto" w:fill="DEEAF6" w:themeFill="accent1" w:themeFillTint="33"/>
          </w:tcPr>
          <w:p w:rsidR="00DB453C" w:rsidRPr="00453A24" w:rsidRDefault="001B6F96" w:rsidP="002B3CA4">
            <w:pPr>
              <w:jc w:val="center"/>
              <w:rPr>
                <w:rFonts w:ascii="Arial" w:hAnsi="Arial" w:cs="Arial"/>
                <w:color w:val="000000"/>
                <w:sz w:val="20"/>
                <w:szCs w:val="20"/>
              </w:rPr>
            </w:pPr>
            <w:r w:rsidRPr="00453A24">
              <w:rPr>
                <w:rFonts w:ascii="Arial" w:hAnsi="Arial" w:cs="Arial"/>
                <w:b/>
                <w:bCs/>
                <w:color w:val="000000"/>
                <w:sz w:val="20"/>
                <w:szCs w:val="20"/>
              </w:rPr>
              <w:t>DEPURACIÓN CONTABLE ORDINARIA Y EXTRAORDINARIA</w:t>
            </w:r>
          </w:p>
        </w:tc>
      </w:tr>
      <w:tr w:rsidR="00DB453C" w:rsidRPr="00903280" w:rsidTr="002B3CA4">
        <w:trPr>
          <w:gridAfter w:val="1"/>
          <w:wAfter w:w="11" w:type="dxa"/>
        </w:trPr>
        <w:tc>
          <w:tcPr>
            <w:tcW w:w="495" w:type="dxa"/>
          </w:tcPr>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sz w:val="20"/>
                <w:szCs w:val="20"/>
              </w:rPr>
            </w:pPr>
          </w:p>
          <w:p w:rsidR="00DB453C" w:rsidRPr="00453A24" w:rsidRDefault="00DB453C" w:rsidP="002B3CA4">
            <w:pPr>
              <w:jc w:val="center"/>
              <w:rPr>
                <w:rFonts w:ascii="Arial" w:hAnsi="Arial" w:cs="Arial"/>
                <w:b/>
                <w:sz w:val="20"/>
                <w:szCs w:val="20"/>
              </w:rPr>
            </w:pPr>
            <w:r w:rsidRPr="00453A24">
              <w:rPr>
                <w:rFonts w:ascii="Arial" w:hAnsi="Arial" w:cs="Arial"/>
                <w:b/>
                <w:sz w:val="20"/>
                <w:szCs w:val="20"/>
              </w:rPr>
              <w:t>1.</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6F23A4" w:rsidRPr="00453A24" w:rsidRDefault="001B6F96" w:rsidP="002B3CA4">
            <w:pPr>
              <w:jc w:val="both"/>
              <w:rPr>
                <w:rFonts w:ascii="Arial" w:hAnsi="Arial" w:cs="Arial"/>
                <w:b/>
                <w:bCs/>
                <w:color w:val="000000"/>
                <w:sz w:val="20"/>
                <w:szCs w:val="20"/>
              </w:rPr>
            </w:pPr>
            <w:r w:rsidRPr="00453A24">
              <w:rPr>
                <w:rFonts w:ascii="Arial" w:hAnsi="Arial" w:cs="Arial"/>
                <w:b/>
                <w:bCs/>
                <w:color w:val="000000"/>
                <w:sz w:val="20"/>
                <w:szCs w:val="20"/>
              </w:rPr>
              <w:t>Depuración Ordinaria</w:t>
            </w:r>
            <w:r w:rsidR="00DB453C" w:rsidRPr="00453A24">
              <w:rPr>
                <w:rFonts w:ascii="Arial" w:hAnsi="Arial" w:cs="Arial"/>
                <w:b/>
                <w:bCs/>
                <w:color w:val="000000"/>
                <w:sz w:val="20"/>
                <w:szCs w:val="20"/>
              </w:rPr>
              <w:t>.</w:t>
            </w:r>
          </w:p>
          <w:p w:rsidR="006F23A4" w:rsidRPr="00453A24" w:rsidRDefault="006F23A4" w:rsidP="002B3CA4">
            <w:pPr>
              <w:jc w:val="both"/>
              <w:rPr>
                <w:rFonts w:ascii="Arial" w:hAnsi="Arial" w:cs="Arial"/>
                <w:b/>
                <w:bCs/>
                <w:color w:val="000000"/>
                <w:sz w:val="20"/>
                <w:szCs w:val="20"/>
              </w:rPr>
            </w:pPr>
          </w:p>
          <w:p w:rsidR="00DB453C" w:rsidRPr="00453A24" w:rsidRDefault="00DB453C" w:rsidP="002B3CA4">
            <w:pPr>
              <w:jc w:val="both"/>
              <w:rPr>
                <w:rFonts w:ascii="Arial" w:hAnsi="Arial" w:cs="Arial"/>
                <w:color w:val="000000"/>
                <w:sz w:val="20"/>
                <w:szCs w:val="20"/>
              </w:rPr>
            </w:pPr>
            <w:r w:rsidRPr="00453A24">
              <w:rPr>
                <w:rFonts w:ascii="Arial" w:hAnsi="Arial" w:cs="Arial"/>
                <w:color w:val="000000"/>
                <w:sz w:val="20"/>
                <w:szCs w:val="20"/>
              </w:rPr>
              <w:t xml:space="preserve">Realizar el análisis </w:t>
            </w:r>
            <w:r w:rsidR="001B6F96" w:rsidRPr="00453A24">
              <w:rPr>
                <w:rFonts w:ascii="Arial" w:hAnsi="Arial" w:cs="Arial"/>
                <w:color w:val="000000"/>
                <w:sz w:val="20"/>
                <w:szCs w:val="20"/>
              </w:rPr>
              <w:t>de los saldos contables consignados en el Estado de Situación Financiera, con el fin de identificar posibles errores de tipo contable</w:t>
            </w:r>
            <w:r w:rsidR="00A7181F" w:rsidRPr="00453A24">
              <w:rPr>
                <w:rFonts w:ascii="Arial" w:hAnsi="Arial" w:cs="Arial"/>
                <w:color w:val="000000"/>
                <w:sz w:val="20"/>
                <w:szCs w:val="20"/>
              </w:rPr>
              <w:t xml:space="preserve"> </w:t>
            </w:r>
            <w:r w:rsidR="00A14946" w:rsidRPr="00453A24">
              <w:rPr>
                <w:rFonts w:ascii="Arial" w:hAnsi="Arial" w:cs="Arial"/>
                <w:color w:val="000000"/>
                <w:sz w:val="20"/>
                <w:szCs w:val="20"/>
              </w:rPr>
              <w:t>de acuerdo con el</w:t>
            </w:r>
            <w:r w:rsidR="006F23A4" w:rsidRPr="00453A24">
              <w:rPr>
                <w:rFonts w:ascii="Arial" w:hAnsi="Arial" w:cs="Arial"/>
                <w:color w:val="000000"/>
                <w:sz w:val="20"/>
                <w:szCs w:val="20"/>
              </w:rPr>
              <w:t xml:space="preserve"> marco normativo para entidades de gobierno y la doctrina contable publica emitida por la Contaduría General de la Nación y/o Dirección Distrital de Contabilidad,</w:t>
            </w:r>
            <w:r w:rsidR="001B6F96" w:rsidRPr="00453A24">
              <w:rPr>
                <w:rFonts w:ascii="Arial" w:hAnsi="Arial" w:cs="Arial"/>
                <w:color w:val="000000"/>
                <w:sz w:val="20"/>
                <w:szCs w:val="20"/>
              </w:rPr>
              <w:t xml:space="preserve"> y aplicar lo establecido </w:t>
            </w:r>
            <w:r w:rsidR="008B2CE9" w:rsidRPr="00453A24">
              <w:rPr>
                <w:rFonts w:ascii="Arial" w:hAnsi="Arial" w:cs="Arial"/>
                <w:color w:val="000000"/>
                <w:sz w:val="20"/>
                <w:szCs w:val="20"/>
              </w:rPr>
              <w:t>en el manual de políticas contables de la UAESP – “Políticas contables, cambios en las estimaciones contables y corrección de errores.”</w:t>
            </w:r>
            <w:r w:rsidR="008B2CE9" w:rsidRPr="00453A24">
              <w:rPr>
                <w:rFonts w:ascii="Arial" w:hAnsi="Arial" w:cs="Arial"/>
                <w:color w:val="000000"/>
                <w:sz w:val="20"/>
                <w:szCs w:val="20"/>
              </w:rPr>
              <w:br/>
            </w:r>
            <w:r w:rsidRPr="00453A24">
              <w:rPr>
                <w:rFonts w:ascii="Arial" w:hAnsi="Arial" w:cs="Arial"/>
                <w:color w:val="000000"/>
                <w:sz w:val="20"/>
                <w:szCs w:val="20"/>
              </w:rPr>
              <w:br/>
            </w:r>
            <w:r w:rsidR="00A14946" w:rsidRPr="00453A24">
              <w:rPr>
                <w:rFonts w:ascii="Arial" w:hAnsi="Arial" w:cs="Arial"/>
                <w:color w:val="000000"/>
                <w:sz w:val="20"/>
                <w:szCs w:val="20"/>
              </w:rPr>
              <w:t>Realizar la gestión administrativa para investigación de los hechos económicos y la identificación de los documentos soporte para el reconocimiento, medición o baja de los activos y pasivos de la entidad.</w:t>
            </w:r>
          </w:p>
        </w:tc>
        <w:tc>
          <w:tcPr>
            <w:tcW w:w="1814" w:type="dxa"/>
            <w:tcBorders>
              <w:top w:val="single" w:sz="4" w:space="0" w:color="auto"/>
              <w:left w:val="nil"/>
              <w:bottom w:val="single" w:sz="4" w:space="0" w:color="auto"/>
              <w:right w:val="single" w:sz="4" w:space="0" w:color="000000"/>
            </w:tcBorders>
            <w:shd w:val="clear" w:color="000000" w:fill="FFFFFF"/>
          </w:tcPr>
          <w:p w:rsidR="00DB453C" w:rsidRPr="00453A24" w:rsidRDefault="00DB453C" w:rsidP="002B3CA4">
            <w:pPr>
              <w:spacing w:after="240"/>
              <w:jc w:val="center"/>
              <w:rPr>
                <w:rFonts w:ascii="Arial" w:hAnsi="Arial" w:cs="Arial"/>
                <w:color w:val="000000"/>
                <w:sz w:val="20"/>
                <w:szCs w:val="20"/>
              </w:rPr>
            </w:pPr>
          </w:p>
          <w:p w:rsidR="006F23A4" w:rsidRPr="00453A24" w:rsidRDefault="006F23A4" w:rsidP="002B3CA4">
            <w:pPr>
              <w:spacing w:after="240"/>
              <w:jc w:val="center"/>
              <w:rPr>
                <w:rFonts w:ascii="Arial" w:hAnsi="Arial" w:cs="Arial"/>
                <w:color w:val="000000"/>
                <w:sz w:val="20"/>
                <w:szCs w:val="20"/>
              </w:rPr>
            </w:pPr>
          </w:p>
          <w:p w:rsidR="00DB453C" w:rsidRPr="00453A24" w:rsidRDefault="00DB453C" w:rsidP="002B3CA4">
            <w:pPr>
              <w:spacing w:after="240"/>
              <w:jc w:val="center"/>
              <w:rPr>
                <w:rFonts w:ascii="Arial" w:hAnsi="Arial" w:cs="Arial"/>
                <w:color w:val="000000"/>
                <w:sz w:val="20"/>
                <w:szCs w:val="20"/>
              </w:rPr>
            </w:pPr>
            <w:r w:rsidRPr="00453A24">
              <w:rPr>
                <w:rFonts w:ascii="Arial" w:hAnsi="Arial" w:cs="Arial"/>
                <w:color w:val="000000"/>
                <w:sz w:val="20"/>
                <w:szCs w:val="20"/>
              </w:rPr>
              <w:t xml:space="preserve">Verificar </w:t>
            </w:r>
            <w:r w:rsidR="00A7181F" w:rsidRPr="00453A24">
              <w:rPr>
                <w:rFonts w:ascii="Arial" w:hAnsi="Arial" w:cs="Arial"/>
                <w:color w:val="000000"/>
                <w:sz w:val="20"/>
                <w:szCs w:val="20"/>
              </w:rPr>
              <w:t xml:space="preserve">los saldos contables </w:t>
            </w:r>
            <w:r w:rsidR="006F23A4" w:rsidRPr="00453A24">
              <w:rPr>
                <w:rFonts w:ascii="Arial" w:hAnsi="Arial" w:cs="Arial"/>
                <w:color w:val="000000"/>
                <w:sz w:val="20"/>
                <w:szCs w:val="20"/>
              </w:rPr>
              <w:t>del Estado de Situación Financiera</w:t>
            </w:r>
          </w:p>
          <w:p w:rsidR="00A14946" w:rsidRPr="00453A24" w:rsidRDefault="00A14946" w:rsidP="002B3CA4">
            <w:pPr>
              <w:spacing w:after="240"/>
              <w:jc w:val="center"/>
              <w:rPr>
                <w:rFonts w:ascii="Arial" w:hAnsi="Arial" w:cs="Arial"/>
                <w:color w:val="000000"/>
                <w:sz w:val="20"/>
                <w:szCs w:val="20"/>
              </w:rPr>
            </w:pPr>
          </w:p>
          <w:p w:rsidR="00A14946" w:rsidRPr="00453A24" w:rsidRDefault="00A14946" w:rsidP="002B3CA4">
            <w:pPr>
              <w:spacing w:after="240"/>
              <w:jc w:val="center"/>
              <w:rPr>
                <w:rFonts w:ascii="Arial" w:hAnsi="Arial" w:cs="Arial"/>
                <w:color w:val="000000"/>
                <w:sz w:val="20"/>
                <w:szCs w:val="20"/>
              </w:rPr>
            </w:pPr>
          </w:p>
          <w:p w:rsidR="00A14946" w:rsidRPr="00453A24" w:rsidRDefault="00A14946" w:rsidP="002B3CA4">
            <w:pPr>
              <w:spacing w:after="240"/>
              <w:jc w:val="center"/>
              <w:rPr>
                <w:rFonts w:ascii="Arial" w:hAnsi="Arial" w:cs="Arial"/>
                <w:color w:val="000000"/>
                <w:sz w:val="20"/>
                <w:szCs w:val="20"/>
              </w:rPr>
            </w:pPr>
          </w:p>
          <w:p w:rsidR="00A14946" w:rsidRPr="00453A24" w:rsidRDefault="00A14946" w:rsidP="002B3CA4">
            <w:pPr>
              <w:spacing w:after="240"/>
              <w:jc w:val="center"/>
              <w:rPr>
                <w:rFonts w:ascii="Arial" w:hAnsi="Arial" w:cs="Arial"/>
                <w:color w:val="000000"/>
                <w:sz w:val="20"/>
                <w:szCs w:val="20"/>
              </w:rPr>
            </w:pPr>
          </w:p>
          <w:p w:rsidR="00A14946" w:rsidRPr="00453A24" w:rsidRDefault="00A14946" w:rsidP="002B3CA4">
            <w:pPr>
              <w:spacing w:after="240"/>
              <w:jc w:val="center"/>
              <w:rPr>
                <w:rFonts w:ascii="Arial" w:hAnsi="Arial" w:cs="Arial"/>
                <w:color w:val="000000"/>
                <w:sz w:val="20"/>
                <w:szCs w:val="20"/>
              </w:rPr>
            </w:pPr>
          </w:p>
          <w:p w:rsidR="00A14946" w:rsidRPr="00453A24" w:rsidRDefault="00A14946" w:rsidP="002B3CA4">
            <w:pPr>
              <w:spacing w:after="240"/>
              <w:jc w:val="center"/>
              <w:rPr>
                <w:rFonts w:ascii="Arial" w:hAnsi="Arial" w:cs="Arial"/>
                <w:color w:val="000000"/>
                <w:sz w:val="20"/>
                <w:szCs w:val="20"/>
              </w:rPr>
            </w:pPr>
          </w:p>
          <w:p w:rsidR="00A14946" w:rsidRPr="00453A24" w:rsidRDefault="00A14946" w:rsidP="002B3CA4">
            <w:pPr>
              <w:spacing w:after="240"/>
              <w:jc w:val="center"/>
              <w:rPr>
                <w:rFonts w:ascii="Arial" w:hAnsi="Arial" w:cs="Arial"/>
                <w:color w:val="000000"/>
                <w:sz w:val="20"/>
                <w:szCs w:val="20"/>
              </w:rPr>
            </w:pPr>
            <w:r w:rsidRPr="00453A24">
              <w:rPr>
                <w:rFonts w:ascii="Arial" w:hAnsi="Arial" w:cs="Arial"/>
                <w:color w:val="000000"/>
                <w:sz w:val="20"/>
                <w:szCs w:val="20"/>
              </w:rPr>
              <w:t>Conciliación de los saldos contables con las áreas de gestión</w:t>
            </w:r>
          </w:p>
        </w:tc>
        <w:tc>
          <w:tcPr>
            <w:tcW w:w="2607" w:type="dxa"/>
            <w:tcBorders>
              <w:top w:val="single" w:sz="4" w:space="0" w:color="auto"/>
              <w:left w:val="nil"/>
              <w:bottom w:val="single" w:sz="4" w:space="0" w:color="auto"/>
              <w:right w:val="single" w:sz="4" w:space="0" w:color="000000"/>
            </w:tcBorders>
            <w:shd w:val="clear" w:color="000000" w:fill="FFFFFF"/>
          </w:tcPr>
          <w:p w:rsidR="00DB453C" w:rsidRPr="00453A24" w:rsidRDefault="00DB453C" w:rsidP="002B3CA4">
            <w:pPr>
              <w:jc w:val="center"/>
              <w:rPr>
                <w:rFonts w:ascii="Arial" w:hAnsi="Arial" w:cs="Arial"/>
                <w:color w:val="000000"/>
                <w:sz w:val="20"/>
                <w:szCs w:val="20"/>
              </w:rPr>
            </w:pPr>
          </w:p>
          <w:p w:rsidR="00DB453C" w:rsidRPr="00453A24" w:rsidRDefault="00DB453C" w:rsidP="002B3CA4">
            <w:pPr>
              <w:jc w:val="center"/>
              <w:rPr>
                <w:rFonts w:ascii="Arial" w:hAnsi="Arial" w:cs="Arial"/>
                <w:color w:val="000000"/>
                <w:sz w:val="20"/>
                <w:szCs w:val="20"/>
              </w:rPr>
            </w:pPr>
          </w:p>
          <w:p w:rsidR="00DB453C" w:rsidRPr="00453A24" w:rsidRDefault="00DB453C" w:rsidP="002B3CA4">
            <w:pPr>
              <w:jc w:val="center"/>
              <w:rPr>
                <w:rFonts w:ascii="Arial" w:hAnsi="Arial" w:cs="Arial"/>
                <w:color w:val="000000"/>
                <w:sz w:val="20"/>
                <w:szCs w:val="20"/>
              </w:rPr>
            </w:pPr>
            <w:r w:rsidRPr="00453A24">
              <w:rPr>
                <w:rFonts w:ascii="Arial" w:hAnsi="Arial" w:cs="Arial"/>
                <w:color w:val="000000"/>
                <w:sz w:val="20"/>
                <w:szCs w:val="20"/>
              </w:rPr>
              <w:br/>
            </w:r>
            <w:r w:rsidRPr="00453A24">
              <w:rPr>
                <w:rFonts w:ascii="Arial" w:hAnsi="Arial" w:cs="Arial"/>
                <w:color w:val="000000"/>
                <w:sz w:val="20"/>
                <w:szCs w:val="20"/>
              </w:rPr>
              <w:br/>
              <w:t>Profesional Especializado</w:t>
            </w:r>
            <w:r w:rsidRPr="00453A24">
              <w:rPr>
                <w:rFonts w:ascii="Arial" w:hAnsi="Arial" w:cs="Arial"/>
                <w:color w:val="000000"/>
                <w:sz w:val="20"/>
                <w:szCs w:val="20"/>
              </w:rPr>
              <w:br/>
              <w:t>Subdirección Administrativa y Financiera –Contabilidad</w:t>
            </w: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453A24">
            <w:pP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r w:rsidRPr="00453A24">
              <w:rPr>
                <w:rFonts w:ascii="Arial" w:hAnsi="Arial" w:cs="Arial"/>
                <w:color w:val="000000"/>
                <w:sz w:val="20"/>
                <w:szCs w:val="20"/>
              </w:rPr>
              <w:t>Profesional Especializado</w:t>
            </w:r>
            <w:r w:rsidRPr="00453A24">
              <w:rPr>
                <w:rFonts w:ascii="Arial" w:hAnsi="Arial" w:cs="Arial"/>
                <w:color w:val="000000"/>
                <w:sz w:val="20"/>
                <w:szCs w:val="20"/>
              </w:rPr>
              <w:br/>
              <w:t>Subdirección Administrativa y Financiera –Contabilidad</w:t>
            </w:r>
          </w:p>
          <w:p w:rsidR="00A14946" w:rsidRPr="00453A24" w:rsidRDefault="00A14946" w:rsidP="002B3CA4">
            <w:pPr>
              <w:jc w:val="center"/>
              <w:rPr>
                <w:rFonts w:ascii="Arial" w:hAnsi="Arial" w:cs="Arial"/>
                <w:color w:val="000000"/>
                <w:sz w:val="20"/>
                <w:szCs w:val="20"/>
              </w:rPr>
            </w:pPr>
          </w:p>
          <w:p w:rsidR="00A14946" w:rsidRPr="00453A24" w:rsidRDefault="00A14946" w:rsidP="002B3CA4">
            <w:pPr>
              <w:jc w:val="center"/>
              <w:rPr>
                <w:rFonts w:ascii="Arial" w:hAnsi="Arial" w:cs="Arial"/>
                <w:color w:val="000000"/>
                <w:sz w:val="20"/>
                <w:szCs w:val="20"/>
              </w:rPr>
            </w:pPr>
            <w:r w:rsidRPr="00453A24">
              <w:rPr>
                <w:rFonts w:ascii="Arial" w:hAnsi="Arial" w:cs="Arial"/>
                <w:color w:val="000000"/>
                <w:sz w:val="20"/>
                <w:szCs w:val="20"/>
              </w:rPr>
              <w:t xml:space="preserve">Áreas de gestión </w:t>
            </w:r>
          </w:p>
        </w:tc>
        <w:tc>
          <w:tcPr>
            <w:tcW w:w="2148" w:type="dxa"/>
          </w:tcPr>
          <w:p w:rsidR="00DB453C" w:rsidRPr="00453A24" w:rsidRDefault="00DB453C" w:rsidP="002B3CA4">
            <w:pPr>
              <w:rPr>
                <w:rFonts w:ascii="Arial" w:hAnsi="Arial" w:cs="Arial"/>
                <w:color w:val="000000"/>
                <w:sz w:val="20"/>
                <w:szCs w:val="20"/>
              </w:rPr>
            </w:pPr>
          </w:p>
          <w:p w:rsidR="006F23A4" w:rsidRPr="00453A24" w:rsidRDefault="006F23A4" w:rsidP="002B3CA4">
            <w:pPr>
              <w:rPr>
                <w:rFonts w:ascii="Arial" w:hAnsi="Arial" w:cs="Arial"/>
                <w:color w:val="000000"/>
                <w:sz w:val="20"/>
                <w:szCs w:val="20"/>
              </w:rPr>
            </w:pPr>
          </w:p>
          <w:p w:rsidR="006F23A4" w:rsidRPr="00453A24" w:rsidRDefault="006F23A4" w:rsidP="002B3CA4">
            <w:pPr>
              <w:rPr>
                <w:rFonts w:ascii="Arial" w:hAnsi="Arial" w:cs="Arial"/>
                <w:color w:val="000000"/>
                <w:sz w:val="20"/>
                <w:szCs w:val="20"/>
              </w:rPr>
            </w:pPr>
          </w:p>
          <w:p w:rsidR="006F23A4" w:rsidRPr="00453A24" w:rsidRDefault="006F23A4" w:rsidP="002B3CA4">
            <w:pPr>
              <w:rPr>
                <w:rFonts w:ascii="Arial" w:hAnsi="Arial" w:cs="Arial"/>
                <w:color w:val="000000"/>
                <w:sz w:val="20"/>
                <w:szCs w:val="20"/>
              </w:rPr>
            </w:pPr>
          </w:p>
          <w:p w:rsidR="006F23A4" w:rsidRPr="00453A24" w:rsidRDefault="006F23A4" w:rsidP="002B3CA4">
            <w:pPr>
              <w:rPr>
                <w:rFonts w:ascii="Arial" w:hAnsi="Arial" w:cs="Arial"/>
                <w:color w:val="000000"/>
                <w:sz w:val="20"/>
                <w:szCs w:val="20"/>
              </w:rPr>
            </w:pPr>
            <w:r w:rsidRPr="00453A24">
              <w:rPr>
                <w:rFonts w:ascii="Arial" w:hAnsi="Arial" w:cs="Arial"/>
                <w:color w:val="000000"/>
                <w:sz w:val="20"/>
                <w:szCs w:val="20"/>
              </w:rPr>
              <w:t xml:space="preserve">Ajustes contables </w:t>
            </w: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p>
          <w:p w:rsidR="00A14946" w:rsidRPr="00453A24" w:rsidRDefault="00A14946" w:rsidP="002B3CA4">
            <w:pPr>
              <w:rPr>
                <w:rFonts w:ascii="Arial" w:hAnsi="Arial" w:cs="Arial"/>
                <w:color w:val="000000"/>
                <w:sz w:val="20"/>
                <w:szCs w:val="20"/>
              </w:rPr>
            </w:pPr>
            <w:r w:rsidRPr="00453A24">
              <w:rPr>
                <w:rFonts w:ascii="Arial" w:hAnsi="Arial" w:cs="Arial"/>
                <w:color w:val="000000"/>
                <w:sz w:val="20"/>
                <w:szCs w:val="20"/>
              </w:rPr>
              <w:t>Ajustes contables</w:t>
            </w:r>
          </w:p>
        </w:tc>
      </w:tr>
      <w:tr w:rsidR="00031781" w:rsidRPr="00903280" w:rsidTr="002B3CA4">
        <w:trPr>
          <w:gridAfter w:val="1"/>
          <w:wAfter w:w="11" w:type="dxa"/>
        </w:trPr>
        <w:tc>
          <w:tcPr>
            <w:tcW w:w="495" w:type="dxa"/>
          </w:tcPr>
          <w:p w:rsidR="00453A24" w:rsidRPr="00453A24" w:rsidRDefault="00453A24" w:rsidP="00031781">
            <w:pPr>
              <w:jc w:val="center"/>
              <w:rPr>
                <w:rFonts w:ascii="Arial" w:hAnsi="Arial" w:cs="Arial"/>
                <w:sz w:val="20"/>
                <w:szCs w:val="20"/>
              </w:rPr>
            </w:pPr>
          </w:p>
          <w:p w:rsidR="00453A24" w:rsidRPr="00453A24" w:rsidRDefault="00453A24" w:rsidP="00031781">
            <w:pPr>
              <w:jc w:val="center"/>
              <w:rPr>
                <w:rFonts w:ascii="Arial" w:hAnsi="Arial" w:cs="Arial"/>
                <w:sz w:val="20"/>
                <w:szCs w:val="20"/>
              </w:rPr>
            </w:pPr>
          </w:p>
          <w:p w:rsidR="00453A24" w:rsidRPr="00453A24" w:rsidRDefault="00453A24" w:rsidP="00031781">
            <w:pPr>
              <w:jc w:val="center"/>
              <w:rPr>
                <w:rFonts w:ascii="Arial" w:hAnsi="Arial" w:cs="Arial"/>
                <w:sz w:val="20"/>
                <w:szCs w:val="20"/>
              </w:rPr>
            </w:pPr>
          </w:p>
          <w:p w:rsidR="00453A24" w:rsidRPr="00453A24" w:rsidRDefault="00453A24" w:rsidP="00031781">
            <w:pPr>
              <w:jc w:val="center"/>
              <w:rPr>
                <w:rFonts w:ascii="Arial" w:hAnsi="Arial" w:cs="Arial"/>
                <w:sz w:val="20"/>
                <w:szCs w:val="20"/>
              </w:rPr>
            </w:pPr>
          </w:p>
          <w:p w:rsidR="00453A24" w:rsidRPr="00453A24" w:rsidRDefault="00453A24" w:rsidP="00031781">
            <w:pPr>
              <w:jc w:val="center"/>
              <w:rPr>
                <w:rFonts w:ascii="Arial" w:hAnsi="Arial" w:cs="Arial"/>
                <w:sz w:val="20"/>
                <w:szCs w:val="20"/>
              </w:rPr>
            </w:pPr>
          </w:p>
          <w:p w:rsidR="00453A24" w:rsidRPr="00453A24" w:rsidRDefault="00453A24" w:rsidP="00031781">
            <w:pPr>
              <w:jc w:val="center"/>
              <w:rPr>
                <w:rFonts w:ascii="Arial" w:hAnsi="Arial" w:cs="Arial"/>
                <w:sz w:val="20"/>
                <w:szCs w:val="20"/>
              </w:rPr>
            </w:pPr>
          </w:p>
          <w:p w:rsidR="00031781" w:rsidRPr="00453A24" w:rsidRDefault="00031781" w:rsidP="00031781">
            <w:pPr>
              <w:jc w:val="center"/>
              <w:rPr>
                <w:rFonts w:ascii="Arial" w:hAnsi="Arial" w:cs="Arial"/>
                <w:sz w:val="20"/>
                <w:szCs w:val="20"/>
              </w:rPr>
            </w:pPr>
            <w:r w:rsidRPr="00453A24">
              <w:rPr>
                <w:rFonts w:ascii="Arial" w:hAnsi="Arial" w:cs="Arial"/>
                <w:sz w:val="20"/>
                <w:szCs w:val="20"/>
              </w:rPr>
              <w:t>2</w:t>
            </w:r>
          </w:p>
        </w:tc>
        <w:tc>
          <w:tcPr>
            <w:tcW w:w="2761" w:type="dxa"/>
            <w:tcBorders>
              <w:top w:val="single" w:sz="4" w:space="0" w:color="auto"/>
              <w:left w:val="single" w:sz="4" w:space="0" w:color="auto"/>
              <w:bottom w:val="single" w:sz="4" w:space="0" w:color="auto"/>
              <w:right w:val="single" w:sz="4" w:space="0" w:color="000000"/>
            </w:tcBorders>
            <w:shd w:val="clear" w:color="000000" w:fill="FFFFFF"/>
          </w:tcPr>
          <w:p w:rsidR="00031781" w:rsidRPr="00453A24" w:rsidRDefault="00031781" w:rsidP="00031781">
            <w:pPr>
              <w:jc w:val="both"/>
              <w:rPr>
                <w:rFonts w:ascii="Arial" w:hAnsi="Arial" w:cs="Arial"/>
                <w:b/>
                <w:bCs/>
                <w:color w:val="000000"/>
                <w:sz w:val="20"/>
                <w:szCs w:val="20"/>
              </w:rPr>
            </w:pPr>
            <w:r w:rsidRPr="00453A24">
              <w:rPr>
                <w:rFonts w:ascii="Arial" w:hAnsi="Arial" w:cs="Arial"/>
                <w:b/>
                <w:bCs/>
                <w:color w:val="000000"/>
                <w:sz w:val="20"/>
                <w:szCs w:val="20"/>
              </w:rPr>
              <w:t>Depuración Extraordinaria</w:t>
            </w:r>
          </w:p>
          <w:p w:rsidR="00031781" w:rsidRPr="00453A24" w:rsidRDefault="00031781" w:rsidP="00031781">
            <w:pPr>
              <w:jc w:val="both"/>
              <w:rPr>
                <w:rFonts w:ascii="Arial" w:hAnsi="Arial" w:cs="Arial"/>
                <w:b/>
                <w:bCs/>
                <w:color w:val="000000"/>
                <w:sz w:val="20"/>
                <w:szCs w:val="20"/>
              </w:rPr>
            </w:pPr>
          </w:p>
          <w:p w:rsidR="00031781" w:rsidRPr="00453A24" w:rsidRDefault="00031781" w:rsidP="00031781">
            <w:pPr>
              <w:jc w:val="both"/>
              <w:rPr>
                <w:rFonts w:ascii="Arial" w:hAnsi="Arial" w:cs="Arial"/>
                <w:color w:val="000000"/>
                <w:sz w:val="20"/>
                <w:szCs w:val="20"/>
              </w:rPr>
            </w:pPr>
            <w:r w:rsidRPr="00453A24">
              <w:rPr>
                <w:rFonts w:ascii="Arial" w:hAnsi="Arial" w:cs="Arial"/>
                <w:color w:val="000000"/>
                <w:sz w:val="20"/>
                <w:szCs w:val="20"/>
              </w:rPr>
              <w:t xml:space="preserve">Llevar al Comité Técnico de Sostenibilidad Contable, los saldos contables, que después de agotar la gestión administrativa e investigativa para la aclaración, identificación y soporte de estos, no es posible establecer su procedencia u origen. </w:t>
            </w:r>
          </w:p>
          <w:p w:rsidR="00031781" w:rsidRPr="00453A24" w:rsidRDefault="00031781" w:rsidP="00031781">
            <w:pPr>
              <w:jc w:val="both"/>
              <w:rPr>
                <w:rFonts w:ascii="Arial" w:hAnsi="Arial" w:cs="Arial"/>
                <w:color w:val="000000"/>
                <w:sz w:val="20"/>
                <w:szCs w:val="20"/>
              </w:rPr>
            </w:pPr>
          </w:p>
          <w:p w:rsidR="00031781" w:rsidRPr="00453A24" w:rsidRDefault="00031781" w:rsidP="00031781">
            <w:pPr>
              <w:jc w:val="both"/>
              <w:rPr>
                <w:rFonts w:ascii="Arial" w:hAnsi="Arial" w:cs="Arial"/>
                <w:color w:val="000000"/>
                <w:sz w:val="20"/>
                <w:szCs w:val="20"/>
              </w:rPr>
            </w:pPr>
            <w:r w:rsidRPr="00453A24">
              <w:rPr>
                <w:rFonts w:ascii="Arial" w:hAnsi="Arial" w:cs="Arial"/>
                <w:color w:val="000000"/>
                <w:sz w:val="20"/>
                <w:szCs w:val="20"/>
              </w:rPr>
              <w:t xml:space="preserve">El Comité Técnico de Sostenibilidad Contable debe recomendar al Representante Legal, o quien haga sus veces, para que se apruebe la depuración extraordinaria mediante acto administrativo. </w:t>
            </w:r>
          </w:p>
        </w:tc>
        <w:tc>
          <w:tcPr>
            <w:tcW w:w="1814" w:type="dxa"/>
            <w:tcBorders>
              <w:top w:val="single" w:sz="4" w:space="0" w:color="auto"/>
              <w:left w:val="nil"/>
              <w:bottom w:val="single" w:sz="4" w:space="0" w:color="auto"/>
              <w:right w:val="single" w:sz="4" w:space="0" w:color="000000"/>
            </w:tcBorders>
            <w:shd w:val="clear" w:color="000000" w:fill="FFFFFF"/>
          </w:tcPr>
          <w:p w:rsidR="00031781" w:rsidRPr="00453A24" w:rsidRDefault="00031781" w:rsidP="00031781">
            <w:pPr>
              <w:spacing w:after="240"/>
              <w:jc w:val="center"/>
              <w:rPr>
                <w:rFonts w:ascii="Arial" w:hAnsi="Arial" w:cs="Arial"/>
                <w:color w:val="000000"/>
                <w:sz w:val="20"/>
                <w:szCs w:val="20"/>
              </w:rPr>
            </w:pPr>
          </w:p>
          <w:p w:rsidR="00031781" w:rsidRPr="00453A24" w:rsidRDefault="00031781" w:rsidP="00031781">
            <w:pPr>
              <w:spacing w:after="240"/>
              <w:jc w:val="center"/>
              <w:rPr>
                <w:rFonts w:ascii="Arial" w:hAnsi="Arial" w:cs="Arial"/>
                <w:color w:val="000000"/>
                <w:sz w:val="20"/>
                <w:szCs w:val="20"/>
              </w:rPr>
            </w:pPr>
          </w:p>
          <w:p w:rsidR="00031781" w:rsidRPr="00453A24" w:rsidRDefault="00031781" w:rsidP="00031781">
            <w:pPr>
              <w:spacing w:after="240"/>
              <w:jc w:val="center"/>
              <w:rPr>
                <w:rFonts w:ascii="Arial" w:hAnsi="Arial" w:cs="Arial"/>
                <w:color w:val="000000"/>
                <w:sz w:val="20"/>
                <w:szCs w:val="20"/>
              </w:rPr>
            </w:pPr>
            <w:r w:rsidRPr="00453A24">
              <w:rPr>
                <w:rFonts w:ascii="Arial" w:hAnsi="Arial" w:cs="Arial"/>
                <w:color w:val="000000"/>
                <w:sz w:val="20"/>
                <w:szCs w:val="20"/>
              </w:rPr>
              <w:t>Verificar los saldos contables del Estado de Financiera</w:t>
            </w:r>
          </w:p>
          <w:p w:rsidR="00031781" w:rsidRPr="00453A24" w:rsidRDefault="00031781" w:rsidP="00031781">
            <w:pPr>
              <w:spacing w:after="240"/>
              <w:jc w:val="center"/>
              <w:rPr>
                <w:rFonts w:ascii="Arial" w:hAnsi="Arial" w:cs="Arial"/>
                <w:color w:val="000000"/>
                <w:sz w:val="20"/>
                <w:szCs w:val="20"/>
              </w:rPr>
            </w:pPr>
          </w:p>
          <w:p w:rsidR="00031781" w:rsidRPr="00453A24" w:rsidRDefault="00031781" w:rsidP="00031781">
            <w:pPr>
              <w:spacing w:after="240"/>
              <w:jc w:val="center"/>
              <w:rPr>
                <w:rFonts w:ascii="Arial" w:hAnsi="Arial" w:cs="Arial"/>
                <w:color w:val="000000"/>
                <w:sz w:val="20"/>
                <w:szCs w:val="20"/>
              </w:rPr>
            </w:pPr>
          </w:p>
          <w:p w:rsidR="00031781" w:rsidRPr="00453A24" w:rsidRDefault="00031781" w:rsidP="00031781">
            <w:pPr>
              <w:spacing w:after="240"/>
              <w:jc w:val="center"/>
              <w:rPr>
                <w:rFonts w:ascii="Arial" w:hAnsi="Arial" w:cs="Arial"/>
                <w:color w:val="000000"/>
                <w:sz w:val="20"/>
                <w:szCs w:val="20"/>
              </w:rPr>
            </w:pPr>
          </w:p>
          <w:p w:rsidR="00031781" w:rsidRPr="00453A24" w:rsidRDefault="00031781" w:rsidP="00031781">
            <w:pPr>
              <w:spacing w:after="240"/>
              <w:jc w:val="center"/>
              <w:rPr>
                <w:rFonts w:ascii="Arial" w:hAnsi="Arial" w:cs="Arial"/>
                <w:color w:val="000000"/>
                <w:sz w:val="20"/>
                <w:szCs w:val="20"/>
              </w:rPr>
            </w:pPr>
          </w:p>
          <w:p w:rsidR="00031781" w:rsidRPr="00453A24" w:rsidRDefault="00031781" w:rsidP="00031781">
            <w:pPr>
              <w:spacing w:after="240"/>
              <w:jc w:val="center"/>
              <w:rPr>
                <w:rFonts w:ascii="Arial" w:hAnsi="Arial" w:cs="Arial"/>
                <w:color w:val="000000"/>
                <w:sz w:val="20"/>
                <w:szCs w:val="20"/>
              </w:rPr>
            </w:pPr>
          </w:p>
          <w:p w:rsidR="00031781" w:rsidRPr="00453A24" w:rsidRDefault="00031781" w:rsidP="00453A24">
            <w:pPr>
              <w:spacing w:after="240"/>
              <w:rPr>
                <w:rFonts w:ascii="Arial" w:hAnsi="Arial" w:cs="Arial"/>
                <w:color w:val="000000"/>
                <w:sz w:val="20"/>
                <w:szCs w:val="20"/>
              </w:rPr>
            </w:pPr>
          </w:p>
        </w:tc>
        <w:tc>
          <w:tcPr>
            <w:tcW w:w="2607" w:type="dxa"/>
            <w:tcBorders>
              <w:top w:val="single" w:sz="4" w:space="0" w:color="auto"/>
              <w:left w:val="nil"/>
              <w:bottom w:val="single" w:sz="4" w:space="0" w:color="auto"/>
              <w:right w:val="single" w:sz="4" w:space="0" w:color="000000"/>
            </w:tcBorders>
            <w:shd w:val="clear" w:color="000000" w:fill="FFFFFF"/>
          </w:tcPr>
          <w:p w:rsidR="00031781" w:rsidRPr="00453A24" w:rsidRDefault="00031781" w:rsidP="00031781">
            <w:pPr>
              <w:jc w:val="center"/>
              <w:rPr>
                <w:rFonts w:ascii="Arial" w:hAnsi="Arial" w:cs="Arial"/>
                <w:color w:val="000000"/>
                <w:sz w:val="20"/>
                <w:szCs w:val="20"/>
              </w:rPr>
            </w:pPr>
          </w:p>
          <w:p w:rsidR="00031781" w:rsidRPr="00453A24" w:rsidRDefault="00031781" w:rsidP="00031781">
            <w:pPr>
              <w:jc w:val="center"/>
              <w:rPr>
                <w:rFonts w:ascii="Arial" w:hAnsi="Arial" w:cs="Arial"/>
                <w:color w:val="000000"/>
                <w:sz w:val="20"/>
                <w:szCs w:val="20"/>
              </w:rPr>
            </w:pPr>
          </w:p>
          <w:p w:rsidR="00031781" w:rsidRPr="00453A24" w:rsidRDefault="00031781" w:rsidP="00031781">
            <w:pPr>
              <w:jc w:val="center"/>
              <w:rPr>
                <w:rFonts w:ascii="Arial" w:hAnsi="Arial" w:cs="Arial"/>
                <w:color w:val="000000"/>
                <w:sz w:val="20"/>
                <w:szCs w:val="20"/>
              </w:rPr>
            </w:pPr>
            <w:r w:rsidRPr="00453A24">
              <w:rPr>
                <w:rFonts w:ascii="Arial" w:hAnsi="Arial" w:cs="Arial"/>
                <w:color w:val="000000"/>
                <w:sz w:val="20"/>
                <w:szCs w:val="20"/>
              </w:rPr>
              <w:br/>
            </w:r>
            <w:r w:rsidRPr="00453A24">
              <w:rPr>
                <w:rFonts w:ascii="Arial" w:hAnsi="Arial" w:cs="Arial"/>
                <w:color w:val="000000"/>
                <w:sz w:val="20"/>
                <w:szCs w:val="20"/>
              </w:rPr>
              <w:br/>
              <w:t>Profesional Especializado</w:t>
            </w:r>
            <w:r w:rsidRPr="00453A24">
              <w:rPr>
                <w:rFonts w:ascii="Arial" w:hAnsi="Arial" w:cs="Arial"/>
                <w:color w:val="000000"/>
                <w:sz w:val="20"/>
                <w:szCs w:val="20"/>
              </w:rPr>
              <w:br/>
              <w:t>Subdirección Administrativa y Financiera –Contabilidad</w:t>
            </w:r>
          </w:p>
          <w:p w:rsidR="00031781" w:rsidRPr="00453A24" w:rsidRDefault="00031781" w:rsidP="00031781">
            <w:pPr>
              <w:jc w:val="center"/>
              <w:rPr>
                <w:rFonts w:ascii="Arial" w:hAnsi="Arial" w:cs="Arial"/>
                <w:color w:val="000000"/>
                <w:sz w:val="20"/>
                <w:szCs w:val="20"/>
              </w:rPr>
            </w:pPr>
          </w:p>
          <w:p w:rsidR="00031781" w:rsidRPr="00453A24" w:rsidRDefault="00031781" w:rsidP="00031781">
            <w:pPr>
              <w:jc w:val="center"/>
              <w:rPr>
                <w:rFonts w:ascii="Arial" w:hAnsi="Arial" w:cs="Arial"/>
                <w:color w:val="000000"/>
                <w:sz w:val="20"/>
                <w:szCs w:val="20"/>
              </w:rPr>
            </w:pPr>
          </w:p>
          <w:p w:rsidR="00031781" w:rsidRPr="00453A24" w:rsidRDefault="00031781" w:rsidP="00031781">
            <w:pPr>
              <w:jc w:val="center"/>
              <w:rPr>
                <w:rFonts w:ascii="Arial" w:hAnsi="Arial" w:cs="Arial"/>
                <w:color w:val="000000"/>
                <w:sz w:val="20"/>
                <w:szCs w:val="20"/>
              </w:rPr>
            </w:pPr>
            <w:r w:rsidRPr="00453A24">
              <w:rPr>
                <w:rFonts w:ascii="Arial" w:hAnsi="Arial" w:cs="Arial"/>
                <w:color w:val="000000"/>
                <w:sz w:val="20"/>
                <w:szCs w:val="20"/>
              </w:rPr>
              <w:t>Comité Técnico de Sostenibilidad Contable</w:t>
            </w:r>
          </w:p>
          <w:p w:rsidR="00031781" w:rsidRPr="00453A24" w:rsidRDefault="00031781" w:rsidP="00031781">
            <w:pPr>
              <w:jc w:val="center"/>
              <w:rPr>
                <w:rFonts w:ascii="Arial" w:hAnsi="Arial" w:cs="Arial"/>
                <w:color w:val="000000"/>
                <w:sz w:val="20"/>
                <w:szCs w:val="20"/>
              </w:rPr>
            </w:pPr>
          </w:p>
          <w:p w:rsidR="00031781" w:rsidRPr="00453A24" w:rsidRDefault="00031781" w:rsidP="00031781">
            <w:pPr>
              <w:jc w:val="center"/>
              <w:rPr>
                <w:rFonts w:ascii="Arial" w:hAnsi="Arial" w:cs="Arial"/>
                <w:color w:val="000000"/>
                <w:sz w:val="20"/>
                <w:szCs w:val="20"/>
              </w:rPr>
            </w:pPr>
          </w:p>
          <w:p w:rsidR="00031781" w:rsidRPr="00453A24" w:rsidRDefault="00031781" w:rsidP="00031781">
            <w:pPr>
              <w:jc w:val="center"/>
              <w:rPr>
                <w:rFonts w:ascii="Arial" w:hAnsi="Arial" w:cs="Arial"/>
                <w:color w:val="000000"/>
                <w:sz w:val="20"/>
                <w:szCs w:val="20"/>
              </w:rPr>
            </w:pPr>
          </w:p>
          <w:p w:rsidR="00031781" w:rsidRPr="00453A24" w:rsidRDefault="00031781" w:rsidP="00031781">
            <w:pPr>
              <w:jc w:val="center"/>
              <w:rPr>
                <w:rFonts w:ascii="Arial" w:hAnsi="Arial" w:cs="Arial"/>
                <w:color w:val="000000"/>
                <w:sz w:val="20"/>
                <w:szCs w:val="20"/>
              </w:rPr>
            </w:pPr>
          </w:p>
          <w:p w:rsidR="00031781" w:rsidRPr="00453A24" w:rsidRDefault="00031781" w:rsidP="00031781">
            <w:pPr>
              <w:jc w:val="center"/>
              <w:rPr>
                <w:rFonts w:ascii="Arial" w:hAnsi="Arial" w:cs="Arial"/>
                <w:color w:val="000000"/>
                <w:sz w:val="20"/>
                <w:szCs w:val="20"/>
              </w:rPr>
            </w:pPr>
          </w:p>
          <w:p w:rsidR="00031781" w:rsidRPr="00453A24" w:rsidRDefault="00031781" w:rsidP="00031781">
            <w:pPr>
              <w:jc w:val="center"/>
              <w:rPr>
                <w:rFonts w:ascii="Arial" w:hAnsi="Arial" w:cs="Arial"/>
                <w:color w:val="000000"/>
                <w:sz w:val="20"/>
                <w:szCs w:val="20"/>
              </w:rPr>
            </w:pPr>
          </w:p>
          <w:p w:rsidR="00031781" w:rsidRPr="00453A24" w:rsidRDefault="00031781" w:rsidP="00453A24">
            <w:pPr>
              <w:rPr>
                <w:rFonts w:ascii="Arial" w:hAnsi="Arial" w:cs="Arial"/>
                <w:color w:val="000000"/>
                <w:sz w:val="20"/>
                <w:szCs w:val="20"/>
              </w:rPr>
            </w:pPr>
            <w:r w:rsidRPr="00453A24">
              <w:rPr>
                <w:rFonts w:ascii="Arial" w:hAnsi="Arial" w:cs="Arial"/>
                <w:color w:val="000000"/>
                <w:sz w:val="20"/>
                <w:szCs w:val="20"/>
              </w:rPr>
              <w:t xml:space="preserve"> </w:t>
            </w:r>
          </w:p>
        </w:tc>
        <w:tc>
          <w:tcPr>
            <w:tcW w:w="2148" w:type="dxa"/>
          </w:tcPr>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r w:rsidRPr="00453A24">
              <w:rPr>
                <w:rFonts w:ascii="Arial" w:hAnsi="Arial" w:cs="Arial"/>
                <w:color w:val="000000"/>
                <w:sz w:val="20"/>
                <w:szCs w:val="20"/>
              </w:rPr>
              <w:t>Acto administrativo que ordene el ajuste contable</w:t>
            </w: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p w:rsidR="00031781" w:rsidRPr="00453A24" w:rsidRDefault="00031781" w:rsidP="00031781">
            <w:pPr>
              <w:rPr>
                <w:rFonts w:ascii="Arial" w:hAnsi="Arial" w:cs="Arial"/>
                <w:color w:val="000000"/>
                <w:sz w:val="20"/>
                <w:szCs w:val="20"/>
              </w:rPr>
            </w:pPr>
          </w:p>
        </w:tc>
      </w:tr>
    </w:tbl>
    <w:p w:rsidR="00DB453C" w:rsidRDefault="00DB453C" w:rsidP="0001149E">
      <w:pPr>
        <w:spacing w:after="0" w:line="240" w:lineRule="auto"/>
        <w:rPr>
          <w:rFonts w:ascii="Arial" w:hAnsi="Arial" w:cs="Arial"/>
          <w:b/>
          <w:sz w:val="20"/>
          <w:szCs w:val="20"/>
        </w:rPr>
      </w:pPr>
    </w:p>
    <w:p w:rsidR="00453A24" w:rsidRDefault="00453A24" w:rsidP="0001149E">
      <w:pPr>
        <w:spacing w:after="0" w:line="240" w:lineRule="auto"/>
        <w:rPr>
          <w:rFonts w:ascii="Arial" w:hAnsi="Arial" w:cs="Arial"/>
          <w:b/>
          <w:sz w:val="20"/>
          <w:szCs w:val="20"/>
        </w:rPr>
      </w:pPr>
    </w:p>
    <w:p w:rsidR="00DB453C" w:rsidRPr="001C0842" w:rsidRDefault="00DB453C" w:rsidP="0001149E">
      <w:pPr>
        <w:spacing w:after="0" w:line="240" w:lineRule="auto"/>
        <w:rPr>
          <w:rFonts w:ascii="Arial" w:hAnsi="Arial" w:cs="Arial"/>
          <w:b/>
          <w:sz w:val="20"/>
          <w:szCs w:val="20"/>
        </w:rPr>
      </w:pPr>
    </w:p>
    <w:p w:rsidR="004326D0" w:rsidRPr="001C0842" w:rsidRDefault="007428EF" w:rsidP="00670903">
      <w:pPr>
        <w:pStyle w:val="Prrafodelista"/>
        <w:numPr>
          <w:ilvl w:val="0"/>
          <w:numId w:val="1"/>
        </w:numPr>
        <w:shd w:val="clear" w:color="auto" w:fill="DEEAF6" w:themeFill="accent1" w:themeFillTint="33"/>
        <w:spacing w:line="240" w:lineRule="auto"/>
        <w:ind w:left="0" w:right="-943" w:firstLine="0"/>
        <w:rPr>
          <w:rFonts w:ascii="Arial" w:hAnsi="Arial" w:cs="Arial"/>
          <w:b/>
          <w:sz w:val="20"/>
          <w:szCs w:val="20"/>
        </w:rPr>
      </w:pPr>
      <w:r w:rsidRPr="001C0842">
        <w:rPr>
          <w:rFonts w:ascii="Arial" w:hAnsi="Arial" w:cs="Arial"/>
          <w:b/>
          <w:sz w:val="20"/>
          <w:szCs w:val="20"/>
        </w:rPr>
        <w:t>CONTROL DE CAMBIOS</w:t>
      </w:r>
      <w:r w:rsidR="001B6397" w:rsidRPr="001C0842">
        <w:rPr>
          <w:rFonts w:ascii="Arial" w:hAnsi="Arial" w:cs="Arial"/>
          <w:b/>
          <w:sz w:val="20"/>
          <w:szCs w:val="20"/>
        </w:rPr>
        <w:t>:</w:t>
      </w:r>
    </w:p>
    <w:p w:rsidR="0001149E" w:rsidRPr="001C0842" w:rsidRDefault="0001149E" w:rsidP="0001149E">
      <w:pPr>
        <w:pStyle w:val="Prrafodelista"/>
        <w:shd w:val="clear" w:color="auto" w:fill="FFFFFF" w:themeFill="background1"/>
        <w:spacing w:after="0"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1271"/>
        <w:gridCol w:w="1843"/>
        <w:gridCol w:w="6662"/>
      </w:tblGrid>
      <w:tr w:rsidR="00E91A4E" w:rsidRPr="00EB5A25" w:rsidTr="003B7B60">
        <w:tc>
          <w:tcPr>
            <w:tcW w:w="1271" w:type="dxa"/>
            <w:shd w:val="clear" w:color="auto" w:fill="DEEAF6" w:themeFill="accent1" w:themeFillTint="33"/>
          </w:tcPr>
          <w:p w:rsidR="00E91A4E" w:rsidRPr="00EB5A25" w:rsidRDefault="00E91A4E" w:rsidP="00765057">
            <w:pPr>
              <w:jc w:val="center"/>
              <w:rPr>
                <w:rFonts w:ascii="Arial" w:hAnsi="Arial" w:cs="Arial"/>
                <w:b/>
                <w:sz w:val="20"/>
                <w:szCs w:val="20"/>
              </w:rPr>
            </w:pPr>
            <w:r w:rsidRPr="00EB5A25">
              <w:rPr>
                <w:rFonts w:ascii="Arial" w:hAnsi="Arial" w:cs="Arial"/>
                <w:b/>
                <w:sz w:val="20"/>
                <w:szCs w:val="20"/>
              </w:rPr>
              <w:t>Versión</w:t>
            </w:r>
          </w:p>
        </w:tc>
        <w:tc>
          <w:tcPr>
            <w:tcW w:w="1843" w:type="dxa"/>
            <w:shd w:val="clear" w:color="auto" w:fill="DEEAF6" w:themeFill="accent1" w:themeFillTint="33"/>
          </w:tcPr>
          <w:p w:rsidR="00E91A4E" w:rsidRPr="00EB5A25" w:rsidRDefault="00E91A4E" w:rsidP="00765057">
            <w:pPr>
              <w:jc w:val="center"/>
              <w:rPr>
                <w:rFonts w:ascii="Arial" w:hAnsi="Arial" w:cs="Arial"/>
                <w:b/>
                <w:sz w:val="20"/>
                <w:szCs w:val="20"/>
              </w:rPr>
            </w:pPr>
            <w:r w:rsidRPr="00EB5A25">
              <w:rPr>
                <w:rFonts w:ascii="Arial" w:hAnsi="Arial" w:cs="Arial"/>
                <w:b/>
                <w:sz w:val="20"/>
                <w:szCs w:val="20"/>
              </w:rPr>
              <w:t>Fecha</w:t>
            </w:r>
          </w:p>
        </w:tc>
        <w:tc>
          <w:tcPr>
            <w:tcW w:w="6662" w:type="dxa"/>
            <w:shd w:val="clear" w:color="auto" w:fill="DEEAF6" w:themeFill="accent1" w:themeFillTint="33"/>
          </w:tcPr>
          <w:p w:rsidR="00E91A4E" w:rsidRPr="00EB5A25" w:rsidRDefault="00E91A4E" w:rsidP="00765057">
            <w:pPr>
              <w:jc w:val="center"/>
              <w:rPr>
                <w:rFonts w:ascii="Arial" w:hAnsi="Arial" w:cs="Arial"/>
                <w:b/>
                <w:sz w:val="20"/>
                <w:szCs w:val="20"/>
              </w:rPr>
            </w:pPr>
            <w:r w:rsidRPr="00EB5A25">
              <w:rPr>
                <w:rFonts w:ascii="Arial" w:hAnsi="Arial" w:cs="Arial"/>
                <w:b/>
                <w:sz w:val="20"/>
                <w:szCs w:val="20"/>
              </w:rPr>
              <w:t>Descripción de la modificación</w:t>
            </w:r>
          </w:p>
        </w:tc>
      </w:tr>
      <w:tr w:rsidR="00B344EB" w:rsidRPr="00EB5A25" w:rsidTr="00675289">
        <w:trPr>
          <w:trHeight w:val="176"/>
        </w:trPr>
        <w:tc>
          <w:tcPr>
            <w:tcW w:w="1271" w:type="dxa"/>
            <w:noWrap/>
          </w:tcPr>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1</w:t>
            </w:r>
          </w:p>
        </w:tc>
        <w:tc>
          <w:tcPr>
            <w:tcW w:w="1843" w:type="dxa"/>
            <w:noWrap/>
          </w:tcPr>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7/10/2008</w:t>
            </w:r>
          </w:p>
        </w:tc>
        <w:tc>
          <w:tcPr>
            <w:tcW w:w="6662" w:type="dxa"/>
            <w:noWrap/>
          </w:tcPr>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Inicial</w:t>
            </w:r>
          </w:p>
        </w:tc>
      </w:tr>
      <w:tr w:rsidR="00B344EB" w:rsidRPr="00EB5A25" w:rsidTr="003B7B60">
        <w:trPr>
          <w:trHeight w:val="300"/>
        </w:trPr>
        <w:tc>
          <w:tcPr>
            <w:tcW w:w="1271" w:type="dxa"/>
            <w:noWrap/>
          </w:tcPr>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2</w:t>
            </w:r>
          </w:p>
        </w:tc>
        <w:tc>
          <w:tcPr>
            <w:tcW w:w="1843" w:type="dxa"/>
            <w:noWrap/>
          </w:tcPr>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20/10/2010</w:t>
            </w:r>
          </w:p>
        </w:tc>
        <w:tc>
          <w:tcPr>
            <w:tcW w:w="6662" w:type="dxa"/>
            <w:noWrap/>
          </w:tcPr>
          <w:p w:rsidR="00B344EB" w:rsidRPr="00903280" w:rsidRDefault="00B344EB" w:rsidP="00B344EB">
            <w:pPr>
              <w:jc w:val="both"/>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Modifica estructura, objeto, responsables, dependencias, se actualizó normatividad y se incorporaron definiciones.</w:t>
            </w:r>
          </w:p>
        </w:tc>
      </w:tr>
      <w:tr w:rsidR="00B344EB" w:rsidRPr="00EB5A25" w:rsidTr="003B7B60">
        <w:trPr>
          <w:trHeight w:val="300"/>
        </w:trPr>
        <w:tc>
          <w:tcPr>
            <w:tcW w:w="1271" w:type="dxa"/>
            <w:noWrap/>
          </w:tcPr>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3</w:t>
            </w:r>
          </w:p>
        </w:tc>
        <w:tc>
          <w:tcPr>
            <w:tcW w:w="1843" w:type="dxa"/>
            <w:noWrap/>
          </w:tcPr>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29/11/2011</w:t>
            </w:r>
          </w:p>
        </w:tc>
        <w:tc>
          <w:tcPr>
            <w:tcW w:w="6662" w:type="dxa"/>
            <w:noWrap/>
          </w:tcPr>
          <w:p w:rsidR="00B344EB" w:rsidRPr="00903280" w:rsidRDefault="00B344EB" w:rsidP="00B344EB">
            <w:pPr>
              <w:jc w:val="both"/>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Se elimina el normograma y se incorpora un link, se incluyen nuevas definiciones, se ajusta la responsabilidad y autoridad del Profesional Especializado-Contador, se ajustan los lineamientos y políticas, se ajustan las actividades y la descripción de las mismas, se modifica el flujograma y se codifican y se incorporan oficialmente los siguientes formatos: Balance General, Estado de Actividad Financiera, Económica, Social y Ambiental, Estado de Cambios en el Patrimonio, y Conciliaciones Bancarias</w:t>
            </w:r>
          </w:p>
        </w:tc>
      </w:tr>
      <w:tr w:rsidR="00B344EB" w:rsidRPr="00EB5A25" w:rsidTr="003B7B60">
        <w:trPr>
          <w:trHeight w:val="300"/>
        </w:trPr>
        <w:tc>
          <w:tcPr>
            <w:tcW w:w="1271" w:type="dxa"/>
            <w:noWrap/>
          </w:tcPr>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4</w:t>
            </w:r>
          </w:p>
        </w:tc>
        <w:tc>
          <w:tcPr>
            <w:tcW w:w="1843" w:type="dxa"/>
            <w:noWrap/>
          </w:tcPr>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30/11/2012</w:t>
            </w:r>
          </w:p>
        </w:tc>
        <w:tc>
          <w:tcPr>
            <w:tcW w:w="6662" w:type="dxa"/>
            <w:noWrap/>
          </w:tcPr>
          <w:p w:rsidR="00B344EB" w:rsidRPr="00903280" w:rsidRDefault="00B344EB" w:rsidP="00B344EB">
            <w:pPr>
              <w:jc w:val="both"/>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Se eliminan los formatos códigos: GF-PCC-FM-01 Balance General; GF-PCC-FM-02 Estado de Actividad Financiera, Económica, Social y Ambiental; GF-PCC-FM-03 Estado de Cambios en el Patrimonio y GF-PCC-FM-04 Conciliaciones Bancarias. En relación con el procedimiento, se aplicaron todos estos ajustes tanto en el procedimiento como en el flujograma referente a los cargos responsables y dependencias</w:t>
            </w:r>
          </w:p>
        </w:tc>
      </w:tr>
      <w:tr w:rsidR="00B344EB" w:rsidRPr="00EB5A25" w:rsidTr="003B7B60">
        <w:trPr>
          <w:trHeight w:val="300"/>
        </w:trPr>
        <w:tc>
          <w:tcPr>
            <w:tcW w:w="1271" w:type="dxa"/>
            <w:noWrap/>
          </w:tcPr>
          <w:p w:rsidR="00B344EB" w:rsidRDefault="00B344EB" w:rsidP="00B344EB">
            <w:pPr>
              <w:jc w:val="center"/>
              <w:rPr>
                <w:rFonts w:ascii="Arial" w:eastAsia="Times New Roman" w:hAnsi="Arial" w:cs="Arial"/>
                <w:color w:val="000000"/>
                <w:sz w:val="20"/>
                <w:szCs w:val="20"/>
                <w:lang w:eastAsia="es-CO"/>
              </w:rPr>
            </w:pPr>
          </w:p>
          <w:p w:rsidR="00B344EB" w:rsidRDefault="00B344EB" w:rsidP="00B344EB">
            <w:pPr>
              <w:jc w:val="center"/>
              <w:rPr>
                <w:rFonts w:ascii="Arial" w:eastAsia="Times New Roman" w:hAnsi="Arial" w:cs="Arial"/>
                <w:color w:val="000000"/>
                <w:sz w:val="20"/>
                <w:szCs w:val="20"/>
                <w:lang w:eastAsia="es-CO"/>
              </w:rPr>
            </w:pPr>
          </w:p>
          <w:p w:rsidR="00B344EB"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5</w:t>
            </w:r>
          </w:p>
        </w:tc>
        <w:tc>
          <w:tcPr>
            <w:tcW w:w="1843" w:type="dxa"/>
            <w:noWrap/>
          </w:tcPr>
          <w:p w:rsidR="00B344EB" w:rsidRDefault="00B344EB" w:rsidP="00B344EB">
            <w:pPr>
              <w:jc w:val="center"/>
              <w:rPr>
                <w:rFonts w:ascii="Arial" w:eastAsia="Times New Roman" w:hAnsi="Arial" w:cs="Arial"/>
                <w:color w:val="000000"/>
                <w:sz w:val="20"/>
                <w:szCs w:val="20"/>
                <w:lang w:eastAsia="es-CO"/>
              </w:rPr>
            </w:pPr>
          </w:p>
          <w:p w:rsidR="00B344EB" w:rsidRDefault="00B344EB" w:rsidP="00B344EB">
            <w:pPr>
              <w:jc w:val="center"/>
              <w:rPr>
                <w:rFonts w:ascii="Arial" w:eastAsia="Times New Roman" w:hAnsi="Arial" w:cs="Arial"/>
                <w:color w:val="000000"/>
                <w:sz w:val="20"/>
                <w:szCs w:val="20"/>
                <w:lang w:eastAsia="es-CO"/>
              </w:rPr>
            </w:pPr>
          </w:p>
          <w:p w:rsidR="00B344EB"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6/12/2013</w:t>
            </w:r>
          </w:p>
        </w:tc>
        <w:tc>
          <w:tcPr>
            <w:tcW w:w="6662" w:type="dxa"/>
            <w:noWrap/>
          </w:tcPr>
          <w:p w:rsidR="00B344EB" w:rsidRPr="00903280" w:rsidRDefault="00B344EB" w:rsidP="00B344EB">
            <w:pPr>
              <w:jc w:val="both"/>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En el numeral 7 se ajusta la responsabilidad y autoridad del Comité Técnico de Sostenibilidad Contable, se ajustan los cargos acorde a la circular 001 de 2012, en el numeral 9 descripción del procedimiento se ajustan: las áreas responsables y cargos responsables en cada etapa, en el numeral 9.1 se ajusta la redacción de paso 3, en el numeral 9.2 se ajusta la redacción de los pasos 1 y 2, en el numeral 9.3 se elimina el paso 4 y se ajusta la numeración.</w:t>
            </w:r>
          </w:p>
        </w:tc>
      </w:tr>
      <w:tr w:rsidR="00B344EB" w:rsidRPr="00EB5A25" w:rsidTr="003B7B60">
        <w:trPr>
          <w:trHeight w:val="300"/>
        </w:trPr>
        <w:tc>
          <w:tcPr>
            <w:tcW w:w="1271" w:type="dxa"/>
            <w:noWrap/>
          </w:tcPr>
          <w:p w:rsidR="00B344EB" w:rsidRDefault="00B344EB" w:rsidP="00B344EB">
            <w:pPr>
              <w:jc w:val="center"/>
              <w:rPr>
                <w:rFonts w:ascii="Arial" w:eastAsia="Times New Roman" w:hAnsi="Arial" w:cs="Arial"/>
                <w:color w:val="000000"/>
                <w:sz w:val="20"/>
                <w:szCs w:val="20"/>
                <w:lang w:eastAsia="es-CO"/>
              </w:rPr>
            </w:pPr>
          </w:p>
          <w:p w:rsidR="00B344EB" w:rsidRDefault="00B344EB" w:rsidP="00B344EB">
            <w:pPr>
              <w:jc w:val="center"/>
              <w:rPr>
                <w:rFonts w:ascii="Arial" w:eastAsia="Times New Roman" w:hAnsi="Arial" w:cs="Arial"/>
                <w:color w:val="000000"/>
                <w:sz w:val="20"/>
                <w:szCs w:val="20"/>
                <w:lang w:eastAsia="es-CO"/>
              </w:rPr>
            </w:pPr>
          </w:p>
          <w:p w:rsidR="00B344EB"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6</w:t>
            </w:r>
          </w:p>
        </w:tc>
        <w:tc>
          <w:tcPr>
            <w:tcW w:w="1843" w:type="dxa"/>
            <w:noWrap/>
          </w:tcPr>
          <w:p w:rsidR="00B344EB" w:rsidRDefault="00B344EB" w:rsidP="00B344EB">
            <w:pPr>
              <w:jc w:val="center"/>
              <w:rPr>
                <w:rFonts w:ascii="Arial" w:eastAsia="Times New Roman" w:hAnsi="Arial" w:cs="Arial"/>
                <w:color w:val="000000"/>
                <w:sz w:val="20"/>
                <w:szCs w:val="20"/>
                <w:lang w:eastAsia="es-CO"/>
              </w:rPr>
            </w:pPr>
          </w:p>
          <w:p w:rsidR="00B344EB" w:rsidRDefault="00B344EB" w:rsidP="00B344EB">
            <w:pPr>
              <w:jc w:val="center"/>
              <w:rPr>
                <w:rFonts w:ascii="Arial" w:eastAsia="Times New Roman" w:hAnsi="Arial" w:cs="Arial"/>
                <w:color w:val="000000"/>
                <w:sz w:val="20"/>
                <w:szCs w:val="20"/>
                <w:lang w:eastAsia="es-CO"/>
              </w:rPr>
            </w:pPr>
          </w:p>
          <w:p w:rsidR="00B344EB"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20/11/2014</w:t>
            </w:r>
          </w:p>
        </w:tc>
        <w:tc>
          <w:tcPr>
            <w:tcW w:w="6662" w:type="dxa"/>
            <w:noWrap/>
          </w:tcPr>
          <w:p w:rsidR="00B344EB" w:rsidRPr="00903280" w:rsidRDefault="00B344EB" w:rsidP="00B344EB">
            <w:pPr>
              <w:jc w:val="both"/>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Se ajustó el objetivo, se incluyó como insumo información de actos administrativos, se incluyó la definición de Hecho Económico. Se elimina los subtítulos del numeral 8 “Políticas de Operación”. Se reemplaza la palabra contables por económicos en subtítulo de los numerales 8.1, 9.1 y 10.1, Se modifica la redacción de las actividades y su descripción. Se elimina de los registros y del anexo el formato de Solicitud Publicación página web e intranet. Se incluye el registro Formulario Electrónico – Solicitudes a Comunicaciones.</w:t>
            </w:r>
          </w:p>
        </w:tc>
      </w:tr>
      <w:tr w:rsidR="00B344EB" w:rsidRPr="00EB5A25" w:rsidTr="003B7B60">
        <w:trPr>
          <w:trHeight w:val="300"/>
        </w:trPr>
        <w:tc>
          <w:tcPr>
            <w:tcW w:w="1271" w:type="dxa"/>
            <w:noWrap/>
          </w:tcPr>
          <w:p w:rsidR="00B344EB" w:rsidRDefault="00B344EB" w:rsidP="00B344EB">
            <w:pPr>
              <w:jc w:val="center"/>
              <w:rPr>
                <w:rFonts w:ascii="Arial" w:eastAsia="Times New Roman" w:hAnsi="Arial" w:cs="Arial"/>
                <w:color w:val="000000"/>
                <w:sz w:val="20"/>
                <w:szCs w:val="20"/>
                <w:lang w:eastAsia="es-CO"/>
              </w:rPr>
            </w:pPr>
          </w:p>
          <w:p w:rsidR="00B344EB" w:rsidRDefault="00B344EB" w:rsidP="00B344EB">
            <w:pPr>
              <w:jc w:val="center"/>
              <w:rPr>
                <w:rFonts w:ascii="Arial" w:eastAsia="Times New Roman" w:hAnsi="Arial" w:cs="Arial"/>
                <w:color w:val="000000"/>
                <w:sz w:val="20"/>
                <w:szCs w:val="20"/>
                <w:lang w:eastAsia="es-CO"/>
              </w:rPr>
            </w:pPr>
          </w:p>
          <w:p w:rsidR="00B344EB" w:rsidRPr="00903280" w:rsidRDefault="00B344EB" w:rsidP="00B344EB">
            <w:pPr>
              <w:jc w:val="center"/>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7</w:t>
            </w:r>
          </w:p>
        </w:tc>
        <w:tc>
          <w:tcPr>
            <w:tcW w:w="1843" w:type="dxa"/>
            <w:noWrap/>
          </w:tcPr>
          <w:p w:rsidR="00B344EB" w:rsidRDefault="00B344EB" w:rsidP="00B344EB">
            <w:pPr>
              <w:jc w:val="center"/>
              <w:rPr>
                <w:rFonts w:ascii="Arial" w:eastAsia="Times New Roman" w:hAnsi="Arial" w:cs="Arial"/>
                <w:color w:val="000000"/>
                <w:sz w:val="20"/>
                <w:szCs w:val="20"/>
                <w:lang w:eastAsia="es-CO"/>
              </w:rPr>
            </w:pPr>
          </w:p>
          <w:p w:rsidR="00B344EB" w:rsidRDefault="00B344EB" w:rsidP="00B344EB">
            <w:pPr>
              <w:jc w:val="center"/>
              <w:rPr>
                <w:rFonts w:ascii="Arial" w:eastAsia="Times New Roman" w:hAnsi="Arial" w:cs="Arial"/>
                <w:color w:val="000000"/>
                <w:sz w:val="20"/>
                <w:szCs w:val="20"/>
                <w:lang w:eastAsia="es-CO"/>
              </w:rPr>
            </w:pPr>
          </w:p>
          <w:p w:rsidR="00B344EB" w:rsidRPr="00903280" w:rsidRDefault="00F47BE2" w:rsidP="00B344EB">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13/12</w:t>
            </w:r>
            <w:r w:rsidR="00B344EB" w:rsidRPr="00903280">
              <w:rPr>
                <w:rFonts w:ascii="Arial" w:eastAsia="Times New Roman" w:hAnsi="Arial" w:cs="Arial"/>
                <w:color w:val="000000"/>
                <w:sz w:val="20"/>
                <w:szCs w:val="20"/>
                <w:lang w:eastAsia="es-CO"/>
              </w:rPr>
              <w:t>/2016</w:t>
            </w:r>
          </w:p>
        </w:tc>
        <w:tc>
          <w:tcPr>
            <w:tcW w:w="6662" w:type="dxa"/>
            <w:noWrap/>
          </w:tcPr>
          <w:p w:rsidR="00B344EB" w:rsidRPr="00903280" w:rsidRDefault="00B344EB" w:rsidP="00B344EB">
            <w:pPr>
              <w:jc w:val="both"/>
              <w:rPr>
                <w:rFonts w:ascii="Arial" w:eastAsia="Times New Roman" w:hAnsi="Arial" w:cs="Arial"/>
                <w:color w:val="000000"/>
                <w:sz w:val="20"/>
                <w:szCs w:val="20"/>
                <w:lang w:eastAsia="es-CO"/>
              </w:rPr>
            </w:pPr>
            <w:r w:rsidRPr="00903280">
              <w:rPr>
                <w:rFonts w:ascii="Arial" w:eastAsia="Times New Roman" w:hAnsi="Arial" w:cs="Arial"/>
                <w:color w:val="000000"/>
                <w:sz w:val="20"/>
                <w:szCs w:val="20"/>
                <w:lang w:eastAsia="es-CO"/>
              </w:rPr>
              <w:t>Se ajustó el formato de procedimientos donde se eliminaron los siguientes títulos: Insumos, Productos, Normatividad, Responsabilidad y Autoridad, Lineamientos o Políticas de operación, Flujograma y anexos.</w:t>
            </w:r>
            <w:r w:rsidRPr="00903280">
              <w:rPr>
                <w:rFonts w:ascii="Arial" w:eastAsia="Times New Roman" w:hAnsi="Arial" w:cs="Arial"/>
                <w:color w:val="000000"/>
                <w:sz w:val="20"/>
                <w:szCs w:val="20"/>
                <w:lang w:eastAsia="es-CO"/>
              </w:rPr>
              <w:br/>
              <w:t>Se ajustaron las definiciones, la descripción de las actividades y el título de autorización.</w:t>
            </w:r>
          </w:p>
        </w:tc>
      </w:tr>
      <w:tr w:rsidR="0010088A" w:rsidRPr="00EB5A25" w:rsidTr="0010088A">
        <w:trPr>
          <w:trHeight w:val="300"/>
        </w:trPr>
        <w:tc>
          <w:tcPr>
            <w:tcW w:w="1271" w:type="dxa"/>
            <w:shd w:val="clear" w:color="auto" w:fill="auto"/>
            <w:noWrap/>
          </w:tcPr>
          <w:p w:rsidR="0010088A" w:rsidRDefault="0010088A" w:rsidP="00B344EB">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w:t>
            </w:r>
          </w:p>
        </w:tc>
        <w:tc>
          <w:tcPr>
            <w:tcW w:w="1843" w:type="dxa"/>
            <w:shd w:val="clear" w:color="auto" w:fill="auto"/>
            <w:noWrap/>
          </w:tcPr>
          <w:p w:rsidR="0010088A" w:rsidRDefault="00A87B13" w:rsidP="00B344EB">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30/05</w:t>
            </w:r>
            <w:r w:rsidR="0010088A">
              <w:rPr>
                <w:rFonts w:ascii="Arial" w:eastAsia="Times New Roman" w:hAnsi="Arial" w:cs="Arial"/>
                <w:color w:val="000000"/>
                <w:sz w:val="20"/>
                <w:szCs w:val="20"/>
                <w:lang w:eastAsia="es-CO"/>
              </w:rPr>
              <w:t>/2017</w:t>
            </w:r>
          </w:p>
        </w:tc>
        <w:tc>
          <w:tcPr>
            <w:tcW w:w="6662" w:type="dxa"/>
            <w:shd w:val="clear" w:color="auto" w:fill="auto"/>
            <w:noWrap/>
          </w:tcPr>
          <w:p w:rsidR="0010088A" w:rsidRDefault="0010088A" w:rsidP="00B344EB">
            <w:pPr>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Se ajustó la actividad No 3 del numeral 4.2 debido a la incorporación del instructivo para realizar conciliación de litigios y demandas.</w:t>
            </w:r>
          </w:p>
          <w:p w:rsidR="00B516B4" w:rsidRPr="00903280" w:rsidRDefault="00B516B4" w:rsidP="00B344EB">
            <w:pPr>
              <w:jc w:val="both"/>
              <w:rPr>
                <w:rFonts w:ascii="Arial" w:eastAsia="Times New Roman" w:hAnsi="Arial" w:cs="Arial"/>
                <w:color w:val="000000"/>
                <w:sz w:val="20"/>
                <w:szCs w:val="20"/>
                <w:lang w:eastAsia="es-CO"/>
              </w:rPr>
            </w:pPr>
          </w:p>
        </w:tc>
      </w:tr>
      <w:tr w:rsidR="003C0EDD" w:rsidRPr="00EB5A25" w:rsidTr="0010088A">
        <w:trPr>
          <w:trHeight w:val="300"/>
        </w:trPr>
        <w:tc>
          <w:tcPr>
            <w:tcW w:w="1271" w:type="dxa"/>
            <w:shd w:val="clear" w:color="auto" w:fill="auto"/>
            <w:noWrap/>
          </w:tcPr>
          <w:p w:rsidR="003C0EDD" w:rsidRDefault="003C0EDD" w:rsidP="00B344EB">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843" w:type="dxa"/>
            <w:shd w:val="clear" w:color="auto" w:fill="auto"/>
            <w:noWrap/>
          </w:tcPr>
          <w:p w:rsidR="003C0EDD" w:rsidRDefault="00573D17" w:rsidP="00B344EB">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18-03-2020</w:t>
            </w:r>
          </w:p>
        </w:tc>
        <w:tc>
          <w:tcPr>
            <w:tcW w:w="6662" w:type="dxa"/>
            <w:shd w:val="clear" w:color="auto" w:fill="auto"/>
            <w:noWrap/>
          </w:tcPr>
          <w:p w:rsidR="003C0EDD" w:rsidRDefault="003C0EDD" w:rsidP="00B344EB">
            <w:pPr>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Del numeral 4.1 incluyo la actividad Nro. 1, se ajustó la actividad No 2 debido a la incorporación de los reportes de SI CAPITAL. Del numeral 4.2 se justó la actividad No. 1, 2 3,4,5,6 debido a la actualización de los nombres, la inclusión del formato de conciliaciones bancarias. En el numeral 4.3 se actualizó los nombres de los reportes, en el numeral 4.4 se establecieron los tiempos de publicación de los estados financieros</w:t>
            </w:r>
            <w:r w:rsidR="00416F14">
              <w:rPr>
                <w:rFonts w:ascii="Arial" w:eastAsia="Times New Roman" w:hAnsi="Arial" w:cs="Arial"/>
                <w:color w:val="000000"/>
                <w:sz w:val="20"/>
                <w:szCs w:val="20"/>
                <w:lang w:eastAsia="es-CO"/>
              </w:rPr>
              <w:t xml:space="preserve"> y se incluyó </w:t>
            </w:r>
            <w:r w:rsidR="00B110F0">
              <w:rPr>
                <w:rFonts w:ascii="Arial" w:eastAsia="Times New Roman" w:hAnsi="Arial" w:cs="Arial"/>
                <w:color w:val="000000"/>
                <w:sz w:val="20"/>
                <w:szCs w:val="20"/>
                <w:lang w:eastAsia="es-CO"/>
              </w:rPr>
              <w:t>la actividad 4.5 Depuración</w:t>
            </w:r>
            <w:r w:rsidR="00416F14">
              <w:rPr>
                <w:rFonts w:ascii="Arial" w:eastAsia="Times New Roman" w:hAnsi="Arial" w:cs="Arial"/>
                <w:color w:val="000000"/>
                <w:sz w:val="20"/>
                <w:szCs w:val="20"/>
                <w:lang w:eastAsia="es-CO"/>
              </w:rPr>
              <w:t xml:space="preserve"> contable ordinari</w:t>
            </w:r>
            <w:r w:rsidR="00B110F0">
              <w:rPr>
                <w:rFonts w:ascii="Arial" w:eastAsia="Times New Roman" w:hAnsi="Arial" w:cs="Arial"/>
                <w:color w:val="000000"/>
                <w:sz w:val="20"/>
                <w:szCs w:val="20"/>
                <w:lang w:eastAsia="es-CO"/>
              </w:rPr>
              <w:t>a</w:t>
            </w:r>
            <w:r w:rsidR="00416F14">
              <w:rPr>
                <w:rFonts w:ascii="Arial" w:eastAsia="Times New Roman" w:hAnsi="Arial" w:cs="Arial"/>
                <w:color w:val="000000"/>
                <w:sz w:val="20"/>
                <w:szCs w:val="20"/>
                <w:lang w:eastAsia="es-CO"/>
              </w:rPr>
              <w:t xml:space="preserve"> y extraordinaria</w:t>
            </w:r>
            <w:r w:rsidR="00B110F0">
              <w:rPr>
                <w:rFonts w:ascii="Arial" w:eastAsia="Times New Roman" w:hAnsi="Arial" w:cs="Arial"/>
                <w:color w:val="000000"/>
                <w:sz w:val="20"/>
                <w:szCs w:val="20"/>
                <w:lang w:eastAsia="es-CO"/>
              </w:rPr>
              <w:t>.</w:t>
            </w:r>
          </w:p>
        </w:tc>
      </w:tr>
    </w:tbl>
    <w:p w:rsidR="00557741" w:rsidRDefault="00557741" w:rsidP="0001149E">
      <w:pPr>
        <w:spacing w:after="0" w:line="240" w:lineRule="auto"/>
        <w:rPr>
          <w:rFonts w:ascii="Arial" w:hAnsi="Arial" w:cs="Arial"/>
          <w:sz w:val="20"/>
          <w:szCs w:val="20"/>
        </w:rPr>
      </w:pPr>
    </w:p>
    <w:p w:rsidR="00557741" w:rsidRPr="001C0842" w:rsidRDefault="00557741" w:rsidP="0001149E">
      <w:pPr>
        <w:spacing w:after="0" w:line="240" w:lineRule="auto"/>
        <w:rPr>
          <w:rFonts w:ascii="Arial" w:hAnsi="Arial" w:cs="Arial"/>
          <w:sz w:val="20"/>
          <w:szCs w:val="20"/>
        </w:rPr>
      </w:pPr>
    </w:p>
    <w:p w:rsidR="004326D0" w:rsidRPr="001C0842" w:rsidRDefault="007428EF" w:rsidP="00670903">
      <w:pPr>
        <w:pStyle w:val="Prrafodelista"/>
        <w:numPr>
          <w:ilvl w:val="0"/>
          <w:numId w:val="1"/>
        </w:numPr>
        <w:shd w:val="clear" w:color="auto" w:fill="DEEAF6" w:themeFill="accent1" w:themeFillTint="33"/>
        <w:spacing w:line="240" w:lineRule="auto"/>
        <w:ind w:left="0" w:right="-943" w:firstLine="0"/>
        <w:rPr>
          <w:rFonts w:ascii="Arial" w:hAnsi="Arial" w:cs="Arial"/>
          <w:b/>
          <w:sz w:val="20"/>
          <w:szCs w:val="20"/>
        </w:rPr>
      </w:pPr>
      <w:r w:rsidRPr="001C0842">
        <w:rPr>
          <w:rFonts w:ascii="Arial" w:hAnsi="Arial" w:cs="Arial"/>
          <w:b/>
          <w:sz w:val="20"/>
          <w:szCs w:val="20"/>
        </w:rPr>
        <w:t>AUTORIZACIONES</w:t>
      </w:r>
      <w:r w:rsidR="001B6397" w:rsidRPr="001C0842">
        <w:rPr>
          <w:rFonts w:ascii="Arial" w:hAnsi="Arial" w:cs="Arial"/>
          <w:b/>
          <w:sz w:val="20"/>
          <w:szCs w:val="20"/>
        </w:rPr>
        <w:t>:</w:t>
      </w:r>
    </w:p>
    <w:p w:rsidR="004326D0" w:rsidRPr="001C0842" w:rsidRDefault="004326D0" w:rsidP="00765057">
      <w:pPr>
        <w:pStyle w:val="Prrafodelista"/>
        <w:spacing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1370"/>
        <w:gridCol w:w="3303"/>
        <w:gridCol w:w="2977"/>
        <w:gridCol w:w="2126"/>
      </w:tblGrid>
      <w:tr w:rsidR="001C105C" w:rsidRPr="001C0842" w:rsidTr="00922333">
        <w:tc>
          <w:tcPr>
            <w:tcW w:w="1370" w:type="dxa"/>
            <w:shd w:val="clear" w:color="auto" w:fill="FFFFFF" w:themeFill="background1"/>
          </w:tcPr>
          <w:p w:rsidR="001C105C" w:rsidRPr="001C0842" w:rsidRDefault="001C105C" w:rsidP="00922333">
            <w:pPr>
              <w:pStyle w:val="Prrafodelista"/>
              <w:ind w:left="0"/>
              <w:rPr>
                <w:rFonts w:ascii="Arial" w:hAnsi="Arial" w:cs="Arial"/>
                <w:sz w:val="20"/>
                <w:szCs w:val="20"/>
              </w:rPr>
            </w:pPr>
          </w:p>
        </w:tc>
        <w:tc>
          <w:tcPr>
            <w:tcW w:w="3303" w:type="dxa"/>
            <w:shd w:val="clear" w:color="auto" w:fill="DEEAF6" w:themeFill="accent1" w:themeFillTint="33"/>
          </w:tcPr>
          <w:p w:rsidR="001C105C" w:rsidRPr="001C0842" w:rsidRDefault="001C105C" w:rsidP="00922333">
            <w:pPr>
              <w:pStyle w:val="Prrafodelista"/>
              <w:ind w:left="0"/>
              <w:jc w:val="center"/>
              <w:rPr>
                <w:rFonts w:ascii="Arial" w:hAnsi="Arial" w:cs="Arial"/>
                <w:b/>
                <w:sz w:val="20"/>
                <w:szCs w:val="20"/>
              </w:rPr>
            </w:pPr>
            <w:r w:rsidRPr="001C0842">
              <w:rPr>
                <w:rFonts w:ascii="Arial" w:hAnsi="Arial" w:cs="Arial"/>
                <w:b/>
                <w:sz w:val="20"/>
                <w:szCs w:val="20"/>
              </w:rPr>
              <w:t>NOMBRE</w:t>
            </w:r>
          </w:p>
        </w:tc>
        <w:tc>
          <w:tcPr>
            <w:tcW w:w="2977" w:type="dxa"/>
            <w:shd w:val="clear" w:color="auto" w:fill="DEEAF6" w:themeFill="accent1" w:themeFillTint="33"/>
          </w:tcPr>
          <w:p w:rsidR="001C105C" w:rsidRPr="001C0842" w:rsidRDefault="001C105C" w:rsidP="00922333">
            <w:pPr>
              <w:pStyle w:val="Prrafodelista"/>
              <w:ind w:left="0"/>
              <w:jc w:val="center"/>
              <w:rPr>
                <w:rFonts w:ascii="Arial" w:hAnsi="Arial" w:cs="Arial"/>
                <w:b/>
                <w:sz w:val="20"/>
                <w:szCs w:val="20"/>
              </w:rPr>
            </w:pPr>
            <w:r w:rsidRPr="001C0842">
              <w:rPr>
                <w:rFonts w:ascii="Arial" w:hAnsi="Arial" w:cs="Arial"/>
                <w:b/>
                <w:sz w:val="20"/>
                <w:szCs w:val="20"/>
              </w:rPr>
              <w:t>CARGO</w:t>
            </w:r>
          </w:p>
        </w:tc>
        <w:tc>
          <w:tcPr>
            <w:tcW w:w="2126" w:type="dxa"/>
            <w:shd w:val="clear" w:color="auto" w:fill="DEEAF6" w:themeFill="accent1" w:themeFillTint="33"/>
          </w:tcPr>
          <w:p w:rsidR="001C105C" w:rsidRPr="001C0842" w:rsidRDefault="001C105C" w:rsidP="00922333">
            <w:pPr>
              <w:pStyle w:val="Prrafodelista"/>
              <w:ind w:left="0"/>
              <w:jc w:val="center"/>
              <w:rPr>
                <w:rFonts w:ascii="Arial" w:hAnsi="Arial" w:cs="Arial"/>
                <w:b/>
                <w:sz w:val="20"/>
                <w:szCs w:val="20"/>
              </w:rPr>
            </w:pPr>
            <w:r w:rsidRPr="001C0842">
              <w:rPr>
                <w:rFonts w:ascii="Arial" w:hAnsi="Arial" w:cs="Arial"/>
                <w:b/>
                <w:sz w:val="20"/>
                <w:szCs w:val="20"/>
              </w:rPr>
              <w:t>FIRMA</w:t>
            </w:r>
          </w:p>
        </w:tc>
      </w:tr>
      <w:tr w:rsidR="00B516B4" w:rsidRPr="001C0842" w:rsidTr="00922333">
        <w:tc>
          <w:tcPr>
            <w:tcW w:w="1370" w:type="dxa"/>
            <w:vMerge w:val="restart"/>
            <w:shd w:val="clear" w:color="auto" w:fill="DEEAF6" w:themeFill="accent1" w:themeFillTint="33"/>
          </w:tcPr>
          <w:p w:rsidR="00B516B4" w:rsidRDefault="00B516B4" w:rsidP="00922333">
            <w:pPr>
              <w:pStyle w:val="Prrafodelista"/>
              <w:ind w:left="0"/>
              <w:rPr>
                <w:rFonts w:ascii="Arial" w:hAnsi="Arial" w:cs="Arial"/>
                <w:b/>
                <w:sz w:val="20"/>
                <w:szCs w:val="20"/>
              </w:rPr>
            </w:pPr>
          </w:p>
          <w:p w:rsidR="00B516B4" w:rsidRDefault="00B516B4" w:rsidP="00922333">
            <w:pPr>
              <w:pStyle w:val="Prrafodelista"/>
              <w:ind w:left="0"/>
              <w:rPr>
                <w:rFonts w:ascii="Arial" w:hAnsi="Arial" w:cs="Arial"/>
                <w:b/>
                <w:sz w:val="20"/>
                <w:szCs w:val="20"/>
              </w:rPr>
            </w:pPr>
          </w:p>
          <w:p w:rsidR="00453A24" w:rsidRDefault="00453A24" w:rsidP="00922333">
            <w:pPr>
              <w:pStyle w:val="Prrafodelista"/>
              <w:ind w:left="0"/>
              <w:rPr>
                <w:rFonts w:ascii="Arial" w:hAnsi="Arial" w:cs="Arial"/>
                <w:b/>
                <w:sz w:val="20"/>
                <w:szCs w:val="20"/>
              </w:rPr>
            </w:pPr>
          </w:p>
          <w:p w:rsidR="00453A24" w:rsidRDefault="00453A24" w:rsidP="00453A24">
            <w:pPr>
              <w:pStyle w:val="Prrafodelista"/>
              <w:ind w:left="0"/>
              <w:jc w:val="center"/>
              <w:rPr>
                <w:rFonts w:ascii="Arial" w:hAnsi="Arial" w:cs="Arial"/>
                <w:b/>
                <w:sz w:val="20"/>
                <w:szCs w:val="20"/>
              </w:rPr>
            </w:pPr>
          </w:p>
          <w:p w:rsidR="00B516B4" w:rsidRDefault="00B516B4" w:rsidP="00453A24">
            <w:pPr>
              <w:pStyle w:val="Prrafodelista"/>
              <w:ind w:left="0"/>
              <w:jc w:val="center"/>
              <w:rPr>
                <w:rFonts w:ascii="Arial" w:hAnsi="Arial" w:cs="Arial"/>
                <w:b/>
                <w:sz w:val="20"/>
                <w:szCs w:val="20"/>
              </w:rPr>
            </w:pPr>
            <w:r>
              <w:rPr>
                <w:rFonts w:ascii="Arial" w:hAnsi="Arial" w:cs="Arial"/>
                <w:b/>
                <w:sz w:val="20"/>
                <w:szCs w:val="20"/>
              </w:rPr>
              <w:t>Elaboró</w:t>
            </w:r>
          </w:p>
          <w:p w:rsidR="00B516B4" w:rsidRPr="001C0842" w:rsidRDefault="00B516B4" w:rsidP="009223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B516B4" w:rsidRPr="00C02633" w:rsidRDefault="00B516B4" w:rsidP="00922333">
            <w:pPr>
              <w:jc w:val="center"/>
              <w:rPr>
                <w:rFonts w:ascii="Arial" w:hAnsi="Arial" w:cs="Arial"/>
                <w:color w:val="000000"/>
                <w:sz w:val="20"/>
                <w:szCs w:val="20"/>
              </w:rPr>
            </w:pPr>
            <w:r>
              <w:rPr>
                <w:rFonts w:ascii="Arial" w:hAnsi="Arial" w:cs="Arial"/>
                <w:color w:val="000000"/>
                <w:sz w:val="20"/>
                <w:szCs w:val="20"/>
              </w:rPr>
              <w:t>Mary Isabel Cristancho B.</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B516B4" w:rsidRPr="00C02633" w:rsidRDefault="00B516B4" w:rsidP="00922333">
            <w:pPr>
              <w:jc w:val="center"/>
              <w:rPr>
                <w:rFonts w:ascii="Arial" w:hAnsi="Arial" w:cs="Arial"/>
                <w:color w:val="000000"/>
                <w:sz w:val="20"/>
                <w:szCs w:val="20"/>
              </w:rPr>
            </w:pPr>
            <w:r w:rsidRPr="00C02633">
              <w:rPr>
                <w:rFonts w:ascii="Arial" w:hAnsi="Arial" w:cs="Arial"/>
                <w:color w:val="000000"/>
                <w:sz w:val="20"/>
                <w:szCs w:val="20"/>
              </w:rPr>
              <w:t xml:space="preserve">Profesional </w:t>
            </w:r>
            <w:r w:rsidR="00453A24" w:rsidRPr="00C02633">
              <w:rPr>
                <w:rFonts w:ascii="Arial" w:hAnsi="Arial" w:cs="Arial"/>
                <w:color w:val="000000"/>
                <w:sz w:val="20"/>
                <w:szCs w:val="20"/>
              </w:rPr>
              <w:t>Especializado</w:t>
            </w:r>
            <w:r w:rsidR="00453A24">
              <w:rPr>
                <w:rFonts w:ascii="Arial" w:hAnsi="Arial" w:cs="Arial"/>
                <w:color w:val="000000"/>
                <w:sz w:val="20"/>
                <w:szCs w:val="20"/>
              </w:rPr>
              <w:t xml:space="preserve"> -Contabilidad</w:t>
            </w:r>
          </w:p>
        </w:tc>
        <w:tc>
          <w:tcPr>
            <w:tcW w:w="2126" w:type="dxa"/>
          </w:tcPr>
          <w:p w:rsidR="00B516B4" w:rsidRPr="001C0842" w:rsidRDefault="00B516B4" w:rsidP="00922333">
            <w:pPr>
              <w:pStyle w:val="Prrafodelista"/>
              <w:ind w:left="0"/>
              <w:rPr>
                <w:rFonts w:ascii="Arial" w:hAnsi="Arial" w:cs="Arial"/>
                <w:sz w:val="20"/>
                <w:szCs w:val="20"/>
              </w:rPr>
            </w:pPr>
          </w:p>
        </w:tc>
      </w:tr>
      <w:tr w:rsidR="00B516B4" w:rsidRPr="001C0842" w:rsidTr="00922333">
        <w:tc>
          <w:tcPr>
            <w:tcW w:w="1370" w:type="dxa"/>
            <w:vMerge/>
            <w:shd w:val="clear" w:color="auto" w:fill="DEEAF6" w:themeFill="accent1" w:themeFillTint="33"/>
          </w:tcPr>
          <w:p w:rsidR="00B516B4" w:rsidRPr="001C0842" w:rsidRDefault="00B516B4" w:rsidP="009223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B516B4" w:rsidRDefault="00B516B4" w:rsidP="00922333">
            <w:pPr>
              <w:jc w:val="center"/>
              <w:rPr>
                <w:rFonts w:ascii="Arial" w:hAnsi="Arial" w:cs="Arial"/>
                <w:color w:val="000000"/>
                <w:sz w:val="20"/>
                <w:szCs w:val="20"/>
              </w:rPr>
            </w:pPr>
            <w:r>
              <w:rPr>
                <w:rFonts w:ascii="Arial" w:hAnsi="Arial" w:cs="Arial"/>
                <w:color w:val="000000"/>
                <w:sz w:val="20"/>
                <w:szCs w:val="20"/>
              </w:rPr>
              <w:t>María del Pilar Castillo</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B516B4" w:rsidRDefault="00B516B4" w:rsidP="00922333">
            <w:pPr>
              <w:jc w:val="center"/>
              <w:rPr>
                <w:rFonts w:ascii="Arial" w:hAnsi="Arial" w:cs="Arial"/>
                <w:color w:val="000000"/>
                <w:sz w:val="20"/>
                <w:szCs w:val="20"/>
              </w:rPr>
            </w:pPr>
            <w:r>
              <w:rPr>
                <w:rFonts w:ascii="Arial" w:hAnsi="Arial" w:cs="Arial"/>
                <w:color w:val="000000"/>
                <w:sz w:val="20"/>
                <w:szCs w:val="20"/>
              </w:rPr>
              <w:t xml:space="preserve">Contratista- Contabilidad </w:t>
            </w:r>
          </w:p>
        </w:tc>
        <w:tc>
          <w:tcPr>
            <w:tcW w:w="2126" w:type="dxa"/>
          </w:tcPr>
          <w:p w:rsidR="00B516B4" w:rsidRPr="001C0842" w:rsidRDefault="00B516B4" w:rsidP="00922333">
            <w:pPr>
              <w:pStyle w:val="Prrafodelista"/>
              <w:ind w:left="0"/>
              <w:rPr>
                <w:rFonts w:ascii="Arial" w:hAnsi="Arial" w:cs="Arial"/>
                <w:sz w:val="20"/>
                <w:szCs w:val="20"/>
              </w:rPr>
            </w:pPr>
          </w:p>
        </w:tc>
      </w:tr>
      <w:tr w:rsidR="00B516B4" w:rsidRPr="001C0842" w:rsidTr="00922333">
        <w:tc>
          <w:tcPr>
            <w:tcW w:w="1370" w:type="dxa"/>
            <w:vMerge/>
            <w:shd w:val="clear" w:color="auto" w:fill="DEEAF6" w:themeFill="accent1" w:themeFillTint="33"/>
          </w:tcPr>
          <w:p w:rsidR="00B516B4" w:rsidRPr="001C0842" w:rsidRDefault="00B516B4" w:rsidP="009223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B516B4" w:rsidRDefault="00B516B4" w:rsidP="00922333">
            <w:pPr>
              <w:jc w:val="center"/>
              <w:rPr>
                <w:rFonts w:ascii="Arial" w:hAnsi="Arial" w:cs="Arial"/>
                <w:color w:val="000000"/>
                <w:sz w:val="20"/>
                <w:szCs w:val="20"/>
              </w:rPr>
            </w:pPr>
            <w:r>
              <w:rPr>
                <w:rFonts w:ascii="Arial" w:hAnsi="Arial" w:cs="Arial"/>
                <w:color w:val="000000"/>
                <w:sz w:val="20"/>
                <w:szCs w:val="20"/>
              </w:rPr>
              <w:t xml:space="preserve">Ana Carolina Monguí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B516B4" w:rsidRDefault="00B516B4" w:rsidP="00922333">
            <w:pPr>
              <w:jc w:val="center"/>
              <w:rPr>
                <w:rFonts w:ascii="Arial" w:hAnsi="Arial" w:cs="Arial"/>
                <w:color w:val="000000"/>
                <w:sz w:val="20"/>
                <w:szCs w:val="20"/>
              </w:rPr>
            </w:pPr>
            <w:r>
              <w:rPr>
                <w:rFonts w:ascii="Arial" w:hAnsi="Arial" w:cs="Arial"/>
                <w:color w:val="000000"/>
                <w:sz w:val="20"/>
                <w:szCs w:val="20"/>
              </w:rPr>
              <w:t>Profesional Universitario</w:t>
            </w:r>
            <w:r w:rsidR="00453A24">
              <w:rPr>
                <w:rFonts w:ascii="Arial" w:hAnsi="Arial" w:cs="Arial"/>
                <w:color w:val="000000"/>
                <w:sz w:val="20"/>
                <w:szCs w:val="20"/>
              </w:rPr>
              <w:t xml:space="preserve"> - Contabilidad</w:t>
            </w:r>
          </w:p>
        </w:tc>
        <w:tc>
          <w:tcPr>
            <w:tcW w:w="2126" w:type="dxa"/>
          </w:tcPr>
          <w:p w:rsidR="00B516B4" w:rsidRPr="001C0842" w:rsidRDefault="00B516B4" w:rsidP="00922333">
            <w:pPr>
              <w:pStyle w:val="Prrafodelista"/>
              <w:ind w:left="0"/>
              <w:rPr>
                <w:rFonts w:ascii="Arial" w:hAnsi="Arial" w:cs="Arial"/>
                <w:sz w:val="20"/>
                <w:szCs w:val="20"/>
              </w:rPr>
            </w:pPr>
          </w:p>
        </w:tc>
      </w:tr>
      <w:tr w:rsidR="00B516B4" w:rsidRPr="001C0842" w:rsidTr="00922333">
        <w:tc>
          <w:tcPr>
            <w:tcW w:w="1370" w:type="dxa"/>
            <w:vMerge/>
            <w:shd w:val="clear" w:color="auto" w:fill="DEEAF6" w:themeFill="accent1" w:themeFillTint="33"/>
          </w:tcPr>
          <w:p w:rsidR="00B516B4" w:rsidRPr="001C0842" w:rsidRDefault="00B516B4" w:rsidP="009223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B516B4" w:rsidRDefault="00B516B4" w:rsidP="00922333">
            <w:pPr>
              <w:jc w:val="center"/>
              <w:rPr>
                <w:rFonts w:ascii="Arial" w:hAnsi="Arial" w:cs="Arial"/>
                <w:color w:val="000000"/>
                <w:sz w:val="20"/>
                <w:szCs w:val="20"/>
              </w:rPr>
            </w:pPr>
            <w:r>
              <w:rPr>
                <w:rFonts w:ascii="Arial" w:hAnsi="Arial" w:cs="Arial"/>
                <w:color w:val="000000"/>
                <w:sz w:val="20"/>
                <w:szCs w:val="20"/>
              </w:rPr>
              <w:t>Sandra Ruiz Medellín</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B516B4" w:rsidRDefault="00B516B4" w:rsidP="00922333">
            <w:pPr>
              <w:jc w:val="center"/>
              <w:rPr>
                <w:rFonts w:ascii="Arial" w:hAnsi="Arial" w:cs="Arial"/>
                <w:color w:val="000000"/>
                <w:sz w:val="20"/>
                <w:szCs w:val="20"/>
              </w:rPr>
            </w:pPr>
            <w:r>
              <w:rPr>
                <w:rFonts w:ascii="Arial" w:hAnsi="Arial" w:cs="Arial"/>
                <w:color w:val="000000"/>
                <w:sz w:val="20"/>
                <w:szCs w:val="20"/>
              </w:rPr>
              <w:t>Profesional Universitario</w:t>
            </w:r>
            <w:r w:rsidR="00453A24">
              <w:rPr>
                <w:rFonts w:ascii="Arial" w:hAnsi="Arial" w:cs="Arial"/>
                <w:color w:val="000000"/>
                <w:sz w:val="20"/>
                <w:szCs w:val="20"/>
              </w:rPr>
              <w:t xml:space="preserve"> - Contabilidad</w:t>
            </w:r>
          </w:p>
        </w:tc>
        <w:tc>
          <w:tcPr>
            <w:tcW w:w="2126" w:type="dxa"/>
          </w:tcPr>
          <w:p w:rsidR="00B516B4" w:rsidRPr="001C0842" w:rsidRDefault="00B516B4" w:rsidP="00922333">
            <w:pPr>
              <w:pStyle w:val="Prrafodelista"/>
              <w:ind w:left="0"/>
              <w:rPr>
                <w:rFonts w:ascii="Arial" w:hAnsi="Arial" w:cs="Arial"/>
                <w:sz w:val="20"/>
                <w:szCs w:val="20"/>
              </w:rPr>
            </w:pPr>
          </w:p>
        </w:tc>
      </w:tr>
      <w:tr w:rsidR="00B516B4" w:rsidRPr="001C0842" w:rsidTr="00922333">
        <w:tc>
          <w:tcPr>
            <w:tcW w:w="1370" w:type="dxa"/>
            <w:vMerge/>
            <w:shd w:val="clear" w:color="auto" w:fill="DEEAF6" w:themeFill="accent1" w:themeFillTint="33"/>
          </w:tcPr>
          <w:p w:rsidR="00B516B4" w:rsidRPr="001C0842" w:rsidRDefault="00B516B4" w:rsidP="009223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B516B4" w:rsidRPr="00C02633" w:rsidRDefault="00B516B4" w:rsidP="00922333">
            <w:pPr>
              <w:jc w:val="center"/>
              <w:rPr>
                <w:rFonts w:ascii="Arial" w:hAnsi="Arial" w:cs="Arial"/>
                <w:color w:val="000000"/>
                <w:sz w:val="20"/>
                <w:szCs w:val="20"/>
              </w:rPr>
            </w:pPr>
            <w:r>
              <w:rPr>
                <w:rFonts w:ascii="Arial" w:hAnsi="Arial" w:cs="Arial"/>
                <w:color w:val="000000"/>
                <w:sz w:val="20"/>
                <w:szCs w:val="20"/>
              </w:rPr>
              <w:t>Elizabeth Puerto Patiño</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B516B4" w:rsidRPr="00C02633" w:rsidRDefault="00B516B4" w:rsidP="00922333">
            <w:pPr>
              <w:jc w:val="center"/>
              <w:rPr>
                <w:rFonts w:ascii="Arial" w:hAnsi="Arial" w:cs="Arial"/>
                <w:color w:val="000000"/>
                <w:sz w:val="20"/>
                <w:szCs w:val="20"/>
              </w:rPr>
            </w:pPr>
            <w:r>
              <w:rPr>
                <w:rFonts w:ascii="Arial" w:hAnsi="Arial" w:cs="Arial"/>
                <w:color w:val="000000"/>
                <w:sz w:val="20"/>
                <w:szCs w:val="20"/>
              </w:rPr>
              <w:t>Contratista- Contabilidad</w:t>
            </w:r>
          </w:p>
        </w:tc>
        <w:tc>
          <w:tcPr>
            <w:tcW w:w="2126" w:type="dxa"/>
          </w:tcPr>
          <w:p w:rsidR="00B516B4" w:rsidRPr="001C0842" w:rsidRDefault="00B516B4" w:rsidP="00922333">
            <w:pPr>
              <w:pStyle w:val="Prrafodelista"/>
              <w:ind w:left="0"/>
              <w:rPr>
                <w:rFonts w:ascii="Arial" w:hAnsi="Arial" w:cs="Arial"/>
                <w:sz w:val="20"/>
                <w:szCs w:val="20"/>
              </w:rPr>
            </w:pPr>
          </w:p>
        </w:tc>
      </w:tr>
      <w:tr w:rsidR="00B516B4" w:rsidRPr="001C0842" w:rsidTr="00922333">
        <w:tc>
          <w:tcPr>
            <w:tcW w:w="1370" w:type="dxa"/>
            <w:vMerge w:val="restart"/>
            <w:shd w:val="clear" w:color="auto" w:fill="DEEAF6" w:themeFill="accent1" w:themeFillTint="33"/>
          </w:tcPr>
          <w:p w:rsidR="00B516B4" w:rsidRDefault="00B516B4" w:rsidP="00B516B4">
            <w:pPr>
              <w:pStyle w:val="Prrafodelista"/>
              <w:ind w:left="0"/>
              <w:jc w:val="center"/>
              <w:rPr>
                <w:rFonts w:ascii="Arial" w:hAnsi="Arial" w:cs="Arial"/>
                <w:b/>
                <w:sz w:val="20"/>
                <w:szCs w:val="20"/>
              </w:rPr>
            </w:pPr>
          </w:p>
          <w:p w:rsidR="00B516B4" w:rsidRPr="001C0842" w:rsidRDefault="00B516B4" w:rsidP="00453A24">
            <w:pPr>
              <w:pStyle w:val="Prrafodelista"/>
              <w:ind w:left="0"/>
              <w:jc w:val="center"/>
              <w:rPr>
                <w:rFonts w:ascii="Arial" w:hAnsi="Arial" w:cs="Arial"/>
                <w:b/>
                <w:sz w:val="20"/>
                <w:szCs w:val="20"/>
              </w:rPr>
            </w:pPr>
            <w:r w:rsidRPr="001C0842">
              <w:rPr>
                <w:rFonts w:ascii="Arial" w:hAnsi="Arial" w:cs="Arial"/>
                <w:b/>
                <w:sz w:val="20"/>
                <w:szCs w:val="20"/>
              </w:rPr>
              <w:t>Revisó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B516B4" w:rsidRPr="00C02633" w:rsidRDefault="00453A24" w:rsidP="00B516B4">
            <w:pPr>
              <w:jc w:val="center"/>
              <w:rPr>
                <w:rFonts w:ascii="Arial" w:hAnsi="Arial" w:cs="Arial"/>
                <w:color w:val="000000"/>
                <w:sz w:val="20"/>
                <w:szCs w:val="20"/>
              </w:rPr>
            </w:pPr>
            <w:r>
              <w:rPr>
                <w:rFonts w:ascii="Arial" w:hAnsi="Arial" w:cs="Arial"/>
                <w:color w:val="000000"/>
                <w:sz w:val="20"/>
                <w:szCs w:val="20"/>
              </w:rPr>
              <w:t>Rubén Darío Perilla Cárdenas</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B516B4" w:rsidRPr="00C02633" w:rsidRDefault="00B516B4" w:rsidP="00B516B4">
            <w:pPr>
              <w:jc w:val="center"/>
              <w:rPr>
                <w:rFonts w:ascii="Arial" w:hAnsi="Arial" w:cs="Arial"/>
                <w:color w:val="000000"/>
                <w:sz w:val="20"/>
                <w:szCs w:val="20"/>
              </w:rPr>
            </w:pPr>
            <w:r w:rsidRPr="00C02633">
              <w:rPr>
                <w:rFonts w:ascii="Arial" w:hAnsi="Arial" w:cs="Arial"/>
                <w:color w:val="000000"/>
                <w:sz w:val="20"/>
                <w:szCs w:val="20"/>
              </w:rPr>
              <w:t>Subdirector Administrativ</w:t>
            </w:r>
            <w:r w:rsidR="00345773">
              <w:rPr>
                <w:rFonts w:ascii="Arial" w:hAnsi="Arial" w:cs="Arial"/>
                <w:color w:val="000000"/>
                <w:sz w:val="20"/>
                <w:szCs w:val="20"/>
              </w:rPr>
              <w:t>o</w:t>
            </w:r>
            <w:r w:rsidRPr="00C02633">
              <w:rPr>
                <w:rFonts w:ascii="Arial" w:hAnsi="Arial" w:cs="Arial"/>
                <w:color w:val="000000"/>
                <w:sz w:val="20"/>
                <w:szCs w:val="20"/>
              </w:rPr>
              <w:t xml:space="preserve"> y Financier</w:t>
            </w:r>
            <w:r w:rsidR="00345773">
              <w:rPr>
                <w:rFonts w:ascii="Arial" w:hAnsi="Arial" w:cs="Arial"/>
                <w:color w:val="000000"/>
                <w:sz w:val="20"/>
                <w:szCs w:val="20"/>
              </w:rPr>
              <w:t>o</w:t>
            </w:r>
          </w:p>
        </w:tc>
        <w:tc>
          <w:tcPr>
            <w:tcW w:w="2126" w:type="dxa"/>
          </w:tcPr>
          <w:p w:rsidR="00B516B4" w:rsidRDefault="00B516B4" w:rsidP="00B516B4">
            <w:pPr>
              <w:pStyle w:val="Prrafodelista"/>
              <w:ind w:left="0"/>
              <w:rPr>
                <w:rFonts w:ascii="Arial" w:hAnsi="Arial" w:cs="Arial"/>
                <w:sz w:val="20"/>
                <w:szCs w:val="20"/>
              </w:rPr>
            </w:pPr>
          </w:p>
          <w:p w:rsidR="00B516B4" w:rsidRPr="001C0842" w:rsidRDefault="00B516B4" w:rsidP="00B516B4">
            <w:pPr>
              <w:pStyle w:val="Prrafodelista"/>
              <w:ind w:left="0"/>
              <w:rPr>
                <w:rFonts w:ascii="Arial" w:hAnsi="Arial" w:cs="Arial"/>
                <w:sz w:val="20"/>
                <w:szCs w:val="20"/>
              </w:rPr>
            </w:pPr>
          </w:p>
        </w:tc>
      </w:tr>
      <w:tr w:rsidR="00B516B4" w:rsidRPr="001C0842" w:rsidTr="00922333">
        <w:tc>
          <w:tcPr>
            <w:tcW w:w="1370" w:type="dxa"/>
            <w:vMerge/>
            <w:shd w:val="clear" w:color="auto" w:fill="DEEAF6" w:themeFill="accent1" w:themeFillTint="33"/>
          </w:tcPr>
          <w:p w:rsidR="00B516B4" w:rsidRPr="001C0842" w:rsidRDefault="00B516B4" w:rsidP="00B516B4">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B516B4" w:rsidRPr="00C02633" w:rsidRDefault="00B516B4" w:rsidP="00B516B4">
            <w:pPr>
              <w:jc w:val="center"/>
              <w:rPr>
                <w:rFonts w:ascii="Arial" w:hAnsi="Arial" w:cs="Arial"/>
                <w:color w:val="000000"/>
                <w:sz w:val="20"/>
                <w:szCs w:val="20"/>
              </w:rPr>
            </w:pPr>
            <w:r>
              <w:rPr>
                <w:rFonts w:ascii="Arial" w:hAnsi="Arial" w:cs="Arial"/>
                <w:color w:val="000000"/>
                <w:sz w:val="20"/>
                <w:szCs w:val="20"/>
              </w:rPr>
              <w:t>Jorge Armando Rodríguez Vergara</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B516B4" w:rsidRPr="00C02633" w:rsidRDefault="00B516B4" w:rsidP="00B516B4">
            <w:pPr>
              <w:jc w:val="center"/>
              <w:rPr>
                <w:rFonts w:ascii="Arial" w:hAnsi="Arial" w:cs="Arial"/>
                <w:color w:val="000000"/>
                <w:sz w:val="20"/>
                <w:szCs w:val="20"/>
              </w:rPr>
            </w:pPr>
            <w:r>
              <w:rPr>
                <w:rFonts w:ascii="Arial" w:hAnsi="Arial" w:cs="Arial"/>
                <w:color w:val="000000"/>
                <w:sz w:val="20"/>
                <w:szCs w:val="20"/>
              </w:rPr>
              <w:t>Profesional Universitario Oficina de Planeación</w:t>
            </w:r>
          </w:p>
        </w:tc>
        <w:tc>
          <w:tcPr>
            <w:tcW w:w="2126" w:type="dxa"/>
          </w:tcPr>
          <w:p w:rsidR="00B516B4" w:rsidRDefault="00B516B4" w:rsidP="00B516B4">
            <w:pPr>
              <w:pStyle w:val="Prrafodelista"/>
              <w:ind w:left="0"/>
              <w:rPr>
                <w:rFonts w:ascii="Arial" w:hAnsi="Arial" w:cs="Arial"/>
                <w:sz w:val="20"/>
                <w:szCs w:val="20"/>
              </w:rPr>
            </w:pPr>
          </w:p>
        </w:tc>
      </w:tr>
      <w:tr w:rsidR="00B516B4" w:rsidRPr="001C0842" w:rsidTr="00922333">
        <w:tc>
          <w:tcPr>
            <w:tcW w:w="1370" w:type="dxa"/>
            <w:shd w:val="clear" w:color="auto" w:fill="DEEAF6" w:themeFill="accent1" w:themeFillTint="33"/>
          </w:tcPr>
          <w:p w:rsidR="00B516B4" w:rsidRPr="001C0842" w:rsidRDefault="00B516B4" w:rsidP="00453A24">
            <w:pPr>
              <w:pStyle w:val="Prrafodelista"/>
              <w:ind w:left="0"/>
              <w:jc w:val="center"/>
              <w:rPr>
                <w:rFonts w:ascii="Arial" w:hAnsi="Arial" w:cs="Arial"/>
                <w:b/>
                <w:sz w:val="20"/>
                <w:szCs w:val="20"/>
              </w:rPr>
            </w:pPr>
            <w:r w:rsidRPr="001C0842">
              <w:rPr>
                <w:rFonts w:ascii="Arial" w:hAnsi="Arial" w:cs="Arial"/>
                <w:b/>
                <w:sz w:val="20"/>
                <w:szCs w:val="20"/>
              </w:rPr>
              <w:t>Aprobó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B516B4" w:rsidRPr="00C02633" w:rsidRDefault="00D42413" w:rsidP="00B516B4">
            <w:pPr>
              <w:jc w:val="center"/>
              <w:rPr>
                <w:rFonts w:ascii="Arial" w:hAnsi="Arial" w:cs="Arial"/>
                <w:color w:val="000000"/>
                <w:sz w:val="20"/>
                <w:szCs w:val="20"/>
              </w:rPr>
            </w:pPr>
            <w:r>
              <w:rPr>
                <w:rFonts w:ascii="Arial" w:hAnsi="Arial" w:cs="Arial"/>
                <w:color w:val="000000"/>
                <w:sz w:val="20"/>
                <w:szCs w:val="20"/>
              </w:rPr>
              <w:t>Germán Guillermo Sandoval Pinzón</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B516B4" w:rsidRPr="00C02633" w:rsidRDefault="00B516B4" w:rsidP="00B516B4">
            <w:pPr>
              <w:jc w:val="center"/>
              <w:rPr>
                <w:rFonts w:ascii="Arial" w:hAnsi="Arial" w:cs="Arial"/>
                <w:color w:val="000000"/>
                <w:sz w:val="20"/>
                <w:szCs w:val="20"/>
              </w:rPr>
            </w:pPr>
            <w:r w:rsidRPr="00D42413">
              <w:rPr>
                <w:rFonts w:ascii="Arial" w:hAnsi="Arial" w:cs="Arial"/>
                <w:color w:val="000000"/>
                <w:sz w:val="20"/>
                <w:szCs w:val="20"/>
              </w:rPr>
              <w:t>Jefe de Oficina Asesora de Planeación</w:t>
            </w:r>
          </w:p>
        </w:tc>
        <w:tc>
          <w:tcPr>
            <w:tcW w:w="2126" w:type="dxa"/>
          </w:tcPr>
          <w:p w:rsidR="00B516B4" w:rsidRPr="001C0842" w:rsidRDefault="00B516B4" w:rsidP="00B516B4">
            <w:pPr>
              <w:pStyle w:val="Prrafodelista"/>
              <w:ind w:left="0"/>
              <w:rPr>
                <w:rFonts w:ascii="Arial" w:hAnsi="Arial" w:cs="Arial"/>
                <w:sz w:val="20"/>
                <w:szCs w:val="20"/>
              </w:rPr>
            </w:pPr>
          </w:p>
        </w:tc>
      </w:tr>
    </w:tbl>
    <w:p w:rsidR="004326D0" w:rsidRPr="001C0842" w:rsidRDefault="004326D0" w:rsidP="00765057">
      <w:pPr>
        <w:pStyle w:val="Prrafodelista"/>
        <w:ind w:left="0"/>
        <w:rPr>
          <w:rFonts w:ascii="Arial" w:hAnsi="Arial" w:cs="Arial"/>
          <w:sz w:val="20"/>
          <w:szCs w:val="20"/>
        </w:rPr>
      </w:pPr>
    </w:p>
    <w:sectPr w:rsidR="004326D0" w:rsidRPr="001C0842" w:rsidSect="003B7B6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65" w:rsidRDefault="00007A65" w:rsidP="00291CBD">
      <w:pPr>
        <w:spacing w:after="0" w:line="240" w:lineRule="auto"/>
      </w:pPr>
      <w:r>
        <w:separator/>
      </w:r>
    </w:p>
  </w:endnote>
  <w:endnote w:type="continuationSeparator" w:id="0">
    <w:p w:rsidR="00007A65" w:rsidRDefault="00007A65" w:rsidP="0029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A40" w:rsidRPr="00291CBD" w:rsidRDefault="003C4A40">
    <w:pPr>
      <w:pStyle w:val="Piedepgina"/>
      <w:rPr>
        <w:rFonts w:ascii="Arial" w:hAnsi="Arial" w:cs="Arial"/>
        <w:sz w:val="24"/>
        <w:szCs w:val="24"/>
      </w:rPr>
    </w:pPr>
    <w:r>
      <w:rPr>
        <w:noProof/>
        <w:lang w:eastAsia="es-CO"/>
      </w:rPr>
      <mc:AlternateContent>
        <mc:Choice Requires="wps">
          <w:drawing>
            <wp:anchor distT="0" distB="0" distL="114300" distR="114300" simplePos="0" relativeHeight="251670528" behindDoc="0" locked="0" layoutInCell="1" allowOverlap="1" wp14:anchorId="68162FE4" wp14:editId="363830D8">
              <wp:simplePos x="0" y="0"/>
              <wp:positionH relativeFrom="column">
                <wp:posOffset>7127685</wp:posOffset>
              </wp:positionH>
              <wp:positionV relativeFrom="paragraph">
                <wp:posOffset>77470</wp:posOffset>
              </wp:positionV>
              <wp:extent cx="1090835" cy="530178"/>
              <wp:effectExtent l="0" t="0" r="0" b="3810"/>
              <wp:wrapNone/>
              <wp:docPr id="11" name="Cuadro de texto 11"/>
              <wp:cNvGraphicFramePr/>
              <a:graphic xmlns:a="http://schemas.openxmlformats.org/drawingml/2006/main">
                <a:graphicData uri="http://schemas.microsoft.com/office/word/2010/wordprocessingShape">
                  <wps:wsp>
                    <wps:cNvSpPr txBox="1"/>
                    <wps:spPr>
                      <a:xfrm>
                        <a:off x="0" y="0"/>
                        <a:ext cx="1090835" cy="530178"/>
                      </a:xfrm>
                      <a:prstGeom prst="rect">
                        <a:avLst/>
                      </a:prstGeom>
                      <a:solidFill>
                        <a:srgbClr val="FFFFFF"/>
                      </a:solidFill>
                      <a:ln>
                        <a:noFill/>
                        <a:prstDash/>
                      </a:ln>
                    </wps:spPr>
                    <wps:txbx>
                      <w:txbxContent>
                        <w:p w:rsidR="003C4A40" w:rsidRDefault="003C4A40" w:rsidP="00765057">
                          <w:pPr>
                            <w:pStyle w:val="Piedepgina"/>
                            <w:jc w:val="right"/>
                            <w:rPr>
                              <w:rFonts w:ascii="Arial" w:hAnsi="Arial" w:cs="Arial"/>
                              <w:sz w:val="24"/>
                              <w:szCs w:val="24"/>
                            </w:rPr>
                          </w:pPr>
                          <w:r>
                            <w:rPr>
                              <w:rFonts w:ascii="Arial" w:hAnsi="Arial" w:cs="Arial"/>
                              <w:sz w:val="24"/>
                              <w:szCs w:val="24"/>
                            </w:rPr>
                            <w:t>DE-FM-16</w:t>
                          </w:r>
                        </w:p>
                        <w:p w:rsidR="003C4A40" w:rsidRPr="001B6397" w:rsidRDefault="003C4A40" w:rsidP="00765057">
                          <w:pPr>
                            <w:pStyle w:val="Piedepgina"/>
                            <w:jc w:val="right"/>
                            <w:rPr>
                              <w:rFonts w:ascii="Arial" w:hAnsi="Arial" w:cs="Arial"/>
                              <w:sz w:val="24"/>
                              <w:szCs w:val="24"/>
                            </w:rPr>
                          </w:pPr>
                          <w:r>
                            <w:rPr>
                              <w:rFonts w:ascii="Arial" w:hAnsi="Arial" w:cs="Arial"/>
                              <w:sz w:val="24"/>
                              <w:szCs w:val="24"/>
                            </w:rPr>
                            <w:t>V3</w:t>
                          </w:r>
                        </w:p>
                        <w:p w:rsidR="003C4A40" w:rsidRDefault="003C4A40" w:rsidP="00765057">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162FE4" id="_x0000_t202" coordsize="21600,21600" o:spt="202" path="m,l,21600r21600,l21600,xe">
              <v:stroke joinstyle="miter"/>
              <v:path gradientshapeok="t" o:connecttype="rect"/>
            </v:shapetype>
            <v:shape id="Cuadro de texto 11" o:spid="_x0000_s1028" type="#_x0000_t202" style="position:absolute;margin-left:561.25pt;margin-top:6.1pt;width:85.9pt;height:4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" stroked="f">
              <v:textbox>
                <w:txbxContent>
                  <w:p w:rsidR="003C4A40" w:rsidRDefault="003C4A40" w:rsidP="00765057">
                    <w:pPr>
                      <w:pStyle w:val="Piedepgina"/>
                      <w:jc w:val="right"/>
                      <w:rPr>
                        <w:rFonts w:ascii="Arial" w:hAnsi="Arial" w:cs="Arial"/>
                        <w:sz w:val="24"/>
                        <w:szCs w:val="24"/>
                      </w:rPr>
                    </w:pPr>
                    <w:r>
                      <w:rPr>
                        <w:rFonts w:ascii="Arial" w:hAnsi="Arial" w:cs="Arial"/>
                        <w:sz w:val="24"/>
                        <w:szCs w:val="24"/>
                      </w:rPr>
                      <w:t>DE-FM-16</w:t>
                    </w:r>
                  </w:p>
                  <w:p w:rsidR="003C4A40" w:rsidRPr="001B6397" w:rsidRDefault="003C4A40" w:rsidP="00765057">
                    <w:pPr>
                      <w:pStyle w:val="Piedepgina"/>
                      <w:jc w:val="right"/>
                      <w:rPr>
                        <w:rFonts w:ascii="Arial" w:hAnsi="Arial" w:cs="Arial"/>
                        <w:sz w:val="24"/>
                        <w:szCs w:val="24"/>
                      </w:rPr>
                    </w:pPr>
                    <w:r>
                      <w:rPr>
                        <w:rFonts w:ascii="Arial" w:hAnsi="Arial" w:cs="Arial"/>
                        <w:sz w:val="24"/>
                        <w:szCs w:val="24"/>
                      </w:rPr>
                      <w:t>V3</w:t>
                    </w:r>
                  </w:p>
                  <w:p w:rsidR="003C4A40" w:rsidRDefault="003C4A40" w:rsidP="00765057">
                    <w:pPr>
                      <w:rPr>
                        <w:rFonts w:ascii="Arial Narrow" w:hAnsi="Arial Narrow" w:cs="Arial"/>
                      </w:rPr>
                    </w:pPr>
                  </w:p>
                </w:txbxContent>
              </v:textbox>
            </v:shape>
          </w:pict>
        </mc:Fallback>
      </mc:AlternateContent>
    </w:r>
    <w:r w:rsidRPr="00291CBD">
      <w:rPr>
        <w:rFonts w:ascii="Arial" w:hAnsi="Arial" w:cs="Arial"/>
        <w:sz w:val="24"/>
        <w:szCs w:val="24"/>
      </w:rPr>
      <w:ptab w:relativeTo="margin" w:alignment="center" w:leader="none"/>
    </w:r>
    <w:r w:rsidRPr="00291CBD">
      <w:rPr>
        <w:rFonts w:ascii="Arial" w:hAnsi="Arial" w:cs="Arial"/>
        <w:sz w:val="24"/>
        <w:szCs w:val="24"/>
      </w:rPr>
      <w:ptab w:relativeTo="margin" w:alignment="right" w:leader="none"/>
    </w:r>
  </w:p>
  <w:p w:rsidR="003C4A40" w:rsidRPr="00291CBD" w:rsidRDefault="003C4A40" w:rsidP="0007799A">
    <w:pPr>
      <w:pStyle w:val="Piedepgina"/>
      <w:tabs>
        <w:tab w:val="clear" w:pos="4419"/>
        <w:tab w:val="clear" w:pos="8838"/>
        <w:tab w:val="left" w:pos="7350"/>
      </w:tabs>
      <w:rPr>
        <w:rFonts w:ascii="Arial" w:hAnsi="Arial" w:cs="Arial"/>
        <w:sz w:val="24"/>
        <w:szCs w:val="24"/>
      </w:rPr>
    </w:pPr>
    <w:r>
      <w:rPr>
        <w:noProof/>
        <w:lang w:eastAsia="es-CO"/>
      </w:rPr>
      <mc:AlternateContent>
        <mc:Choice Requires="wps">
          <w:drawing>
            <wp:anchor distT="0" distB="0" distL="114300" distR="114300" simplePos="0" relativeHeight="251672576" behindDoc="0" locked="0" layoutInCell="1" allowOverlap="1" wp14:anchorId="58760411" wp14:editId="4286F13E">
              <wp:simplePos x="0" y="0"/>
              <wp:positionH relativeFrom="column">
                <wp:posOffset>5128895</wp:posOffset>
              </wp:positionH>
              <wp:positionV relativeFrom="paragraph">
                <wp:posOffset>19050</wp:posOffset>
              </wp:positionV>
              <wp:extent cx="1090835" cy="530178"/>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1090835" cy="530178"/>
                      </a:xfrm>
                      <a:prstGeom prst="rect">
                        <a:avLst/>
                      </a:prstGeom>
                      <a:solidFill>
                        <a:srgbClr val="FFFFFF"/>
                      </a:solidFill>
                      <a:ln>
                        <a:noFill/>
                        <a:prstDash/>
                      </a:ln>
                    </wps:spPr>
                    <wps:txbx>
                      <w:txbxContent>
                        <w:p w:rsidR="003C4A40" w:rsidRPr="00F47BE2" w:rsidRDefault="003C4A40" w:rsidP="0007799A">
                          <w:pPr>
                            <w:pStyle w:val="Piedepgina"/>
                            <w:jc w:val="right"/>
                            <w:rPr>
                              <w:rFonts w:ascii="Arial" w:hAnsi="Arial" w:cs="Arial"/>
                              <w:sz w:val="20"/>
                              <w:szCs w:val="20"/>
                            </w:rPr>
                          </w:pPr>
                          <w:r w:rsidRPr="00F47BE2">
                            <w:rPr>
                              <w:rFonts w:ascii="Arial" w:hAnsi="Arial" w:cs="Arial"/>
                              <w:sz w:val="20"/>
                              <w:szCs w:val="20"/>
                            </w:rPr>
                            <w:t>DE-FM-16</w:t>
                          </w:r>
                        </w:p>
                        <w:p w:rsidR="003C4A40" w:rsidRPr="00F47BE2" w:rsidRDefault="003C4A40" w:rsidP="0007799A">
                          <w:pPr>
                            <w:pStyle w:val="Piedepgina"/>
                            <w:jc w:val="right"/>
                            <w:rPr>
                              <w:rFonts w:ascii="Arial" w:hAnsi="Arial" w:cs="Arial"/>
                              <w:sz w:val="20"/>
                              <w:szCs w:val="20"/>
                            </w:rPr>
                          </w:pPr>
                          <w:r w:rsidRPr="00F47BE2">
                            <w:rPr>
                              <w:rFonts w:ascii="Arial" w:hAnsi="Arial" w:cs="Arial"/>
                              <w:sz w:val="20"/>
                              <w:szCs w:val="20"/>
                            </w:rPr>
                            <w:t>V3</w:t>
                          </w:r>
                        </w:p>
                        <w:p w:rsidR="003C4A40" w:rsidRPr="00F47BE2" w:rsidRDefault="003C4A40" w:rsidP="0007799A">
                          <w:pPr>
                            <w:rPr>
                              <w:rFonts w:ascii="Arial Narrow" w:hAnsi="Arial Narrow" w:cs="Arial"/>
                              <w:sz w:val="20"/>
                              <w:szCs w:val="20"/>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60411" id="Cuadro de texto 1" o:spid="_x0000_s1029" type="#_x0000_t202" style="position:absolute;margin-left:403.85pt;margin-top:1.5pt;width:85.9pt;height: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" stroked="f">
              <v:textbox>
                <w:txbxContent>
                  <w:p w:rsidR="003C4A40" w:rsidRPr="00F47BE2" w:rsidRDefault="003C4A40" w:rsidP="0007799A">
                    <w:pPr>
                      <w:pStyle w:val="Piedepgina"/>
                      <w:jc w:val="right"/>
                      <w:rPr>
                        <w:rFonts w:ascii="Arial" w:hAnsi="Arial" w:cs="Arial"/>
                        <w:sz w:val="20"/>
                        <w:szCs w:val="20"/>
                      </w:rPr>
                    </w:pPr>
                    <w:r w:rsidRPr="00F47BE2">
                      <w:rPr>
                        <w:rFonts w:ascii="Arial" w:hAnsi="Arial" w:cs="Arial"/>
                        <w:sz w:val="20"/>
                        <w:szCs w:val="20"/>
                      </w:rPr>
                      <w:t>DE-FM-16</w:t>
                    </w:r>
                  </w:p>
                  <w:p w:rsidR="003C4A40" w:rsidRPr="00F47BE2" w:rsidRDefault="003C4A40" w:rsidP="0007799A">
                    <w:pPr>
                      <w:pStyle w:val="Piedepgina"/>
                      <w:jc w:val="right"/>
                      <w:rPr>
                        <w:rFonts w:ascii="Arial" w:hAnsi="Arial" w:cs="Arial"/>
                        <w:sz w:val="20"/>
                        <w:szCs w:val="20"/>
                      </w:rPr>
                    </w:pPr>
                    <w:r w:rsidRPr="00F47BE2">
                      <w:rPr>
                        <w:rFonts w:ascii="Arial" w:hAnsi="Arial" w:cs="Arial"/>
                        <w:sz w:val="20"/>
                        <w:szCs w:val="20"/>
                      </w:rPr>
                      <w:t>V3</w:t>
                    </w:r>
                  </w:p>
                  <w:p w:rsidR="003C4A40" w:rsidRPr="00F47BE2" w:rsidRDefault="003C4A40" w:rsidP="0007799A">
                    <w:pPr>
                      <w:rPr>
                        <w:rFonts w:ascii="Arial Narrow" w:hAnsi="Arial Narrow" w:cs="Arial"/>
                        <w:sz w:val="20"/>
                        <w:szCs w:val="20"/>
                      </w:rPr>
                    </w:pPr>
                  </w:p>
                </w:txbxContent>
              </v:textbox>
            </v:shape>
          </w:pict>
        </mc:Fallback>
      </mc:AlternateContent>
    </w:r>
    <w:r>
      <w:rPr>
        <w:noProof/>
        <w:lang w:eastAsia="es-CO"/>
      </w:rPr>
      <mc:AlternateContent>
        <mc:Choice Requires="wps">
          <w:drawing>
            <wp:anchor distT="0" distB="0" distL="114300" distR="114300" simplePos="0" relativeHeight="251659264" behindDoc="0" locked="0" layoutInCell="1" allowOverlap="1" wp14:anchorId="79B47F69" wp14:editId="1C88E139">
              <wp:simplePos x="0" y="0"/>
              <wp:positionH relativeFrom="column">
                <wp:posOffset>2366645</wp:posOffset>
              </wp:positionH>
              <wp:positionV relativeFrom="paragraph">
                <wp:posOffset>24130</wp:posOffset>
              </wp:positionV>
              <wp:extent cx="1332535" cy="393700"/>
              <wp:effectExtent l="0" t="0" r="1270" b="6350"/>
              <wp:wrapNone/>
              <wp:docPr id="2" name="Cuadro de texto 2"/>
              <wp:cNvGraphicFramePr/>
              <a:graphic xmlns:a="http://schemas.openxmlformats.org/drawingml/2006/main">
                <a:graphicData uri="http://schemas.microsoft.com/office/word/2010/wordprocessingShape">
                  <wps:wsp>
                    <wps:cNvSpPr txBox="1"/>
                    <wps:spPr>
                      <a:xfrm>
                        <a:off x="0" y="0"/>
                        <a:ext cx="1332535" cy="393700"/>
                      </a:xfrm>
                      <a:prstGeom prst="rect">
                        <a:avLst/>
                      </a:prstGeom>
                      <a:solidFill>
                        <a:srgbClr val="FFFFFF"/>
                      </a:solidFill>
                      <a:ln>
                        <a:noFill/>
                        <a:prstDash/>
                      </a:ln>
                    </wps:spPr>
                    <wps:txbx>
                      <w:txbxContent>
                        <w:p w:rsidR="003C4A40" w:rsidRPr="00765057" w:rsidRDefault="003C4A40" w:rsidP="00EE6651">
                          <w:pPr>
                            <w:pStyle w:val="Piedepgina"/>
                            <w:jc w:val="center"/>
                            <w:rPr>
                              <w:rFonts w:ascii="Arial" w:hAnsi="Arial" w:cs="Arial"/>
                              <w:sz w:val="24"/>
                              <w:szCs w:val="24"/>
                            </w:rPr>
                          </w:pPr>
                          <w:r w:rsidRPr="00F47BE2">
                            <w:rPr>
                              <w:rFonts w:ascii="Arial" w:hAnsi="Arial" w:cs="Arial"/>
                              <w:sz w:val="20"/>
                              <w:szCs w:val="20"/>
                            </w:rPr>
                            <w:t>Página</w:t>
                          </w:r>
                          <w:r w:rsidRPr="00765057">
                            <w:rPr>
                              <w:rFonts w:ascii="Arial" w:hAnsi="Arial" w:cs="Arial"/>
                              <w:sz w:val="24"/>
                              <w:szCs w:val="24"/>
                            </w:rPr>
                            <w:t xml:space="preserve"> </w:t>
                          </w:r>
                          <w:r w:rsidRPr="00765057">
                            <w:rPr>
                              <w:rFonts w:ascii="Arial" w:hAnsi="Arial" w:cs="Arial"/>
                              <w:b/>
                              <w:sz w:val="24"/>
                              <w:szCs w:val="24"/>
                            </w:rPr>
                            <w:fldChar w:fldCharType="begin"/>
                          </w:r>
                          <w:r w:rsidRPr="00765057">
                            <w:rPr>
                              <w:rFonts w:ascii="Arial" w:hAnsi="Arial" w:cs="Arial"/>
                              <w:b/>
                              <w:sz w:val="24"/>
                              <w:szCs w:val="24"/>
                            </w:rPr>
                            <w:instrText xml:space="preserve"> PAGE </w:instrText>
                          </w:r>
                          <w:r w:rsidRPr="00765057">
                            <w:rPr>
                              <w:rFonts w:ascii="Arial" w:hAnsi="Arial" w:cs="Arial"/>
                              <w:b/>
                              <w:sz w:val="24"/>
                              <w:szCs w:val="24"/>
                            </w:rPr>
                            <w:fldChar w:fldCharType="separate"/>
                          </w:r>
                          <w:r w:rsidR="00392967">
                            <w:rPr>
                              <w:rFonts w:ascii="Arial" w:hAnsi="Arial" w:cs="Arial"/>
                              <w:b/>
                              <w:noProof/>
                              <w:sz w:val="24"/>
                              <w:szCs w:val="24"/>
                            </w:rPr>
                            <w:t>1</w:t>
                          </w:r>
                          <w:r w:rsidRPr="00765057">
                            <w:rPr>
                              <w:rFonts w:ascii="Arial" w:hAnsi="Arial" w:cs="Arial"/>
                              <w:b/>
                              <w:sz w:val="24"/>
                              <w:szCs w:val="24"/>
                            </w:rPr>
                            <w:fldChar w:fldCharType="end"/>
                          </w:r>
                          <w:r w:rsidRPr="00765057">
                            <w:rPr>
                              <w:rFonts w:ascii="Arial" w:hAnsi="Arial" w:cs="Arial"/>
                              <w:sz w:val="24"/>
                              <w:szCs w:val="24"/>
                            </w:rPr>
                            <w:t xml:space="preserve"> </w:t>
                          </w:r>
                          <w:r w:rsidRPr="00F47BE2">
                            <w:rPr>
                              <w:rFonts w:ascii="Arial" w:hAnsi="Arial" w:cs="Arial"/>
                              <w:sz w:val="20"/>
                              <w:szCs w:val="20"/>
                            </w:rPr>
                            <w:t>de</w:t>
                          </w:r>
                          <w:r w:rsidRPr="00765057">
                            <w:rPr>
                              <w:rFonts w:ascii="Arial" w:hAnsi="Arial" w:cs="Arial"/>
                              <w:sz w:val="24"/>
                              <w:szCs w:val="24"/>
                            </w:rPr>
                            <w:t xml:space="preserve"> </w:t>
                          </w:r>
                          <w:r w:rsidRPr="00765057">
                            <w:rPr>
                              <w:rFonts w:ascii="Arial" w:hAnsi="Arial" w:cs="Arial"/>
                              <w:b/>
                              <w:sz w:val="24"/>
                              <w:szCs w:val="24"/>
                            </w:rPr>
                            <w:fldChar w:fldCharType="begin"/>
                          </w:r>
                          <w:r w:rsidRPr="00765057">
                            <w:rPr>
                              <w:rFonts w:ascii="Arial" w:hAnsi="Arial" w:cs="Arial"/>
                              <w:b/>
                              <w:sz w:val="24"/>
                              <w:szCs w:val="24"/>
                            </w:rPr>
                            <w:instrText xml:space="preserve"> NUMPAGES </w:instrText>
                          </w:r>
                          <w:r w:rsidRPr="00765057">
                            <w:rPr>
                              <w:rFonts w:ascii="Arial" w:hAnsi="Arial" w:cs="Arial"/>
                              <w:b/>
                              <w:sz w:val="24"/>
                              <w:szCs w:val="24"/>
                            </w:rPr>
                            <w:fldChar w:fldCharType="separate"/>
                          </w:r>
                          <w:r w:rsidR="00392967">
                            <w:rPr>
                              <w:rFonts w:ascii="Arial" w:hAnsi="Arial" w:cs="Arial"/>
                              <w:b/>
                              <w:noProof/>
                              <w:sz w:val="24"/>
                              <w:szCs w:val="24"/>
                            </w:rPr>
                            <w:t>10</w:t>
                          </w:r>
                          <w:r w:rsidRPr="00765057">
                            <w:rPr>
                              <w:rFonts w:ascii="Arial" w:hAnsi="Arial" w:cs="Arial"/>
                              <w:b/>
                              <w:sz w:val="24"/>
                              <w:szCs w:val="24"/>
                            </w:rPr>
                            <w:fldChar w:fldCharType="end"/>
                          </w:r>
                        </w:p>
                        <w:p w:rsidR="003C4A40" w:rsidRPr="001B6397" w:rsidRDefault="003C4A40" w:rsidP="00EE6651">
                          <w:pPr>
                            <w:rPr>
                              <w:rFonts w:ascii="Arial Narrow" w:hAnsi="Arial Narrow" w:cs="Arial"/>
                              <w:sz w:val="24"/>
                              <w:szCs w:val="24"/>
                            </w:rPr>
                          </w:pPr>
                        </w:p>
                      </w:txbxContent>
                    </wps:txbx>
                    <wps:bodyPr vert="horz" wrap="square" lIns="91440" tIns="45720" rIns="91440" bIns="45720" compatLnSpc="0">
                      <a:noAutofit/>
                    </wps:bodyPr>
                  </wps:wsp>
                </a:graphicData>
              </a:graphic>
              <wp14:sizeRelH relativeFrom="margin">
                <wp14:pctWidth>0</wp14:pctWidth>
              </wp14:sizeRelH>
            </wp:anchor>
          </w:drawing>
        </mc:Choice>
        <mc:Fallback>
          <w:pict>
            <v:shapetype w14:anchorId="79B47F69" id="_x0000_t202" coordsize="21600,21600" o:spt="202" path="m,l,21600r21600,l21600,xe">
              <v:stroke joinstyle="miter"/>
              <v:path gradientshapeok="t" o:connecttype="rect"/>
            </v:shapetype>
            <v:shape id="Cuadro de texto 2" o:spid="_x0000_s1030" type="#_x0000_t202" style="position:absolute;margin-left:186.35pt;margin-top:1.9pt;width:104.9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" stroked="f">
              <v:textbox>
                <w:txbxContent>
                  <w:p w:rsidR="003C4A40" w:rsidRPr="00765057" w:rsidRDefault="003C4A40" w:rsidP="00EE6651">
                    <w:pPr>
                      <w:pStyle w:val="Piedepgina"/>
                      <w:jc w:val="center"/>
                      <w:rPr>
                        <w:rFonts w:ascii="Arial" w:hAnsi="Arial" w:cs="Arial"/>
                        <w:sz w:val="24"/>
                        <w:szCs w:val="24"/>
                      </w:rPr>
                    </w:pPr>
                    <w:r w:rsidRPr="00F47BE2">
                      <w:rPr>
                        <w:rFonts w:ascii="Arial" w:hAnsi="Arial" w:cs="Arial"/>
                        <w:sz w:val="20"/>
                        <w:szCs w:val="20"/>
                      </w:rPr>
                      <w:t>Página</w:t>
                    </w:r>
                    <w:r w:rsidRPr="00765057">
                      <w:rPr>
                        <w:rFonts w:ascii="Arial" w:hAnsi="Arial" w:cs="Arial"/>
                        <w:sz w:val="24"/>
                        <w:szCs w:val="24"/>
                      </w:rPr>
                      <w:t xml:space="preserve"> </w:t>
                    </w:r>
                    <w:r w:rsidRPr="00765057">
                      <w:rPr>
                        <w:rFonts w:ascii="Arial" w:hAnsi="Arial" w:cs="Arial"/>
                        <w:b/>
                        <w:sz w:val="24"/>
                        <w:szCs w:val="24"/>
                      </w:rPr>
                      <w:fldChar w:fldCharType="begin"/>
                    </w:r>
                    <w:r w:rsidRPr="00765057">
                      <w:rPr>
                        <w:rFonts w:ascii="Arial" w:hAnsi="Arial" w:cs="Arial"/>
                        <w:b/>
                        <w:sz w:val="24"/>
                        <w:szCs w:val="24"/>
                      </w:rPr>
                      <w:instrText xml:space="preserve"> PAGE </w:instrText>
                    </w:r>
                    <w:r w:rsidRPr="00765057">
                      <w:rPr>
                        <w:rFonts w:ascii="Arial" w:hAnsi="Arial" w:cs="Arial"/>
                        <w:b/>
                        <w:sz w:val="24"/>
                        <w:szCs w:val="24"/>
                      </w:rPr>
                      <w:fldChar w:fldCharType="separate"/>
                    </w:r>
                    <w:r w:rsidR="00392967">
                      <w:rPr>
                        <w:rFonts w:ascii="Arial" w:hAnsi="Arial" w:cs="Arial"/>
                        <w:b/>
                        <w:noProof/>
                        <w:sz w:val="24"/>
                        <w:szCs w:val="24"/>
                      </w:rPr>
                      <w:t>1</w:t>
                    </w:r>
                    <w:r w:rsidRPr="00765057">
                      <w:rPr>
                        <w:rFonts w:ascii="Arial" w:hAnsi="Arial" w:cs="Arial"/>
                        <w:b/>
                        <w:sz w:val="24"/>
                        <w:szCs w:val="24"/>
                      </w:rPr>
                      <w:fldChar w:fldCharType="end"/>
                    </w:r>
                    <w:r w:rsidRPr="00765057">
                      <w:rPr>
                        <w:rFonts w:ascii="Arial" w:hAnsi="Arial" w:cs="Arial"/>
                        <w:sz w:val="24"/>
                        <w:szCs w:val="24"/>
                      </w:rPr>
                      <w:t xml:space="preserve"> </w:t>
                    </w:r>
                    <w:r w:rsidRPr="00F47BE2">
                      <w:rPr>
                        <w:rFonts w:ascii="Arial" w:hAnsi="Arial" w:cs="Arial"/>
                        <w:sz w:val="20"/>
                        <w:szCs w:val="20"/>
                      </w:rPr>
                      <w:t>de</w:t>
                    </w:r>
                    <w:r w:rsidRPr="00765057">
                      <w:rPr>
                        <w:rFonts w:ascii="Arial" w:hAnsi="Arial" w:cs="Arial"/>
                        <w:sz w:val="24"/>
                        <w:szCs w:val="24"/>
                      </w:rPr>
                      <w:t xml:space="preserve"> </w:t>
                    </w:r>
                    <w:r w:rsidRPr="00765057">
                      <w:rPr>
                        <w:rFonts w:ascii="Arial" w:hAnsi="Arial" w:cs="Arial"/>
                        <w:b/>
                        <w:sz w:val="24"/>
                        <w:szCs w:val="24"/>
                      </w:rPr>
                      <w:fldChar w:fldCharType="begin"/>
                    </w:r>
                    <w:r w:rsidRPr="00765057">
                      <w:rPr>
                        <w:rFonts w:ascii="Arial" w:hAnsi="Arial" w:cs="Arial"/>
                        <w:b/>
                        <w:sz w:val="24"/>
                        <w:szCs w:val="24"/>
                      </w:rPr>
                      <w:instrText xml:space="preserve"> NUMPAGES </w:instrText>
                    </w:r>
                    <w:r w:rsidRPr="00765057">
                      <w:rPr>
                        <w:rFonts w:ascii="Arial" w:hAnsi="Arial" w:cs="Arial"/>
                        <w:b/>
                        <w:sz w:val="24"/>
                        <w:szCs w:val="24"/>
                      </w:rPr>
                      <w:fldChar w:fldCharType="separate"/>
                    </w:r>
                    <w:r w:rsidR="00392967">
                      <w:rPr>
                        <w:rFonts w:ascii="Arial" w:hAnsi="Arial" w:cs="Arial"/>
                        <w:b/>
                        <w:noProof/>
                        <w:sz w:val="24"/>
                        <w:szCs w:val="24"/>
                      </w:rPr>
                      <w:t>10</w:t>
                    </w:r>
                    <w:r w:rsidRPr="00765057">
                      <w:rPr>
                        <w:rFonts w:ascii="Arial" w:hAnsi="Arial" w:cs="Arial"/>
                        <w:b/>
                        <w:sz w:val="24"/>
                        <w:szCs w:val="24"/>
                      </w:rPr>
                      <w:fldChar w:fldCharType="end"/>
                    </w:r>
                  </w:p>
                  <w:p w:rsidR="003C4A40" w:rsidRPr="001B6397" w:rsidRDefault="003C4A40" w:rsidP="00EE6651">
                    <w:pPr>
                      <w:rPr>
                        <w:rFonts w:ascii="Arial Narrow" w:hAnsi="Arial Narrow" w:cs="Arial"/>
                        <w:sz w:val="24"/>
                        <w:szCs w:val="24"/>
                      </w:rPr>
                    </w:pPr>
                  </w:p>
                </w:txbxContent>
              </v:textbox>
            </v:shape>
          </w:pict>
        </mc:Fallback>
      </mc:AlternateContent>
    </w:r>
    <w:r>
      <w:rPr>
        <w:rFonts w:ascii="Arial" w:hAnsi="Arial" w:cs="Arial"/>
        <w:noProof/>
        <w:sz w:val="24"/>
        <w:szCs w:val="24"/>
        <w:lang w:eastAsia="es-CO"/>
      </w:rPr>
      <w:drawing>
        <wp:inline distT="0" distB="0" distL="0" distR="0">
          <wp:extent cx="323850" cy="495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rtificación sgs peq.png"/>
                  <pic:cNvPicPr/>
                </pic:nvPicPr>
                <pic:blipFill rotWithShape="1">
                  <a:blip r:embed="rId1">
                    <a:extLst>
                      <a:ext uri="{28A0092B-C50C-407E-A947-70E740481C1C}">
                        <a14:useLocalDpi xmlns:a14="http://schemas.microsoft.com/office/drawing/2010/main" val="0"/>
                      </a:ext>
                    </a:extLst>
                  </a:blip>
                  <a:srcRect t="1" r="65946" b="-24007"/>
                  <a:stretch/>
                </pic:blipFill>
                <pic:spPr bwMode="auto">
                  <a:xfrm>
                    <a:off x="0" y="0"/>
                    <a:ext cx="324324" cy="49602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65" w:rsidRDefault="00007A65" w:rsidP="00291CBD">
      <w:pPr>
        <w:spacing w:after="0" w:line="240" w:lineRule="auto"/>
      </w:pPr>
      <w:r>
        <w:separator/>
      </w:r>
    </w:p>
  </w:footnote>
  <w:footnote w:type="continuationSeparator" w:id="0">
    <w:p w:rsidR="00007A65" w:rsidRDefault="00007A65" w:rsidP="00291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A40" w:rsidRPr="00291CBD" w:rsidRDefault="003C4A40">
    <w:pPr>
      <w:pStyle w:val="Encabezado"/>
      <w:rPr>
        <w:rFonts w:ascii="Arial" w:hAnsi="Arial" w:cs="Arial"/>
        <w:sz w:val="24"/>
        <w:szCs w:val="24"/>
      </w:rPr>
    </w:pPr>
    <w:r>
      <w:rPr>
        <w:noProof/>
        <w:lang w:eastAsia="es-CO"/>
      </w:rPr>
      <mc:AlternateContent>
        <mc:Choice Requires="wps">
          <w:drawing>
            <wp:anchor distT="0" distB="0" distL="114300" distR="114300" simplePos="0" relativeHeight="251664384" behindDoc="0" locked="0" layoutInCell="1" allowOverlap="1" wp14:anchorId="4EB6A501" wp14:editId="4FE509DA">
              <wp:simplePos x="0" y="0"/>
              <wp:positionH relativeFrom="column">
                <wp:posOffset>1663064</wp:posOffset>
              </wp:positionH>
              <wp:positionV relativeFrom="paragraph">
                <wp:posOffset>83820</wp:posOffset>
              </wp:positionV>
              <wp:extent cx="2695575" cy="393700"/>
              <wp:effectExtent l="0" t="0" r="9525" b="6350"/>
              <wp:wrapNone/>
              <wp:docPr id="7" name="Cuadro de texto 7"/>
              <wp:cNvGraphicFramePr/>
              <a:graphic xmlns:a="http://schemas.openxmlformats.org/drawingml/2006/main">
                <a:graphicData uri="http://schemas.microsoft.com/office/word/2010/wordprocessingShape">
                  <wps:wsp>
                    <wps:cNvSpPr txBox="1"/>
                    <wps:spPr>
                      <a:xfrm>
                        <a:off x="0" y="0"/>
                        <a:ext cx="2695575" cy="393700"/>
                      </a:xfrm>
                      <a:prstGeom prst="rect">
                        <a:avLst/>
                      </a:prstGeom>
                      <a:solidFill>
                        <a:srgbClr val="FFFFFF"/>
                      </a:solidFill>
                      <a:ln>
                        <a:noFill/>
                        <a:prstDash/>
                      </a:ln>
                    </wps:spPr>
                    <wps:txbx>
                      <w:txbxContent>
                        <w:p w:rsidR="003C4A40" w:rsidRPr="00B344EB" w:rsidRDefault="003C4A40" w:rsidP="00D30EE4">
                          <w:pPr>
                            <w:pStyle w:val="Piedepgina"/>
                            <w:jc w:val="center"/>
                            <w:rPr>
                              <w:rFonts w:ascii="Arial" w:hAnsi="Arial" w:cs="Arial"/>
                              <w:sz w:val="24"/>
                              <w:szCs w:val="24"/>
                            </w:rPr>
                          </w:pPr>
                          <w:r w:rsidRPr="00B344EB">
                            <w:rPr>
                              <w:rFonts w:ascii="Arial" w:hAnsi="Arial" w:cs="Arial"/>
                              <w:sz w:val="24"/>
                              <w:szCs w:val="24"/>
                            </w:rPr>
                            <w:t>Contabilidad</w:t>
                          </w:r>
                        </w:p>
                        <w:p w:rsidR="003C4A40" w:rsidRDefault="003C4A40" w:rsidP="00D30EE4">
                          <w:pPr>
                            <w:jc w:val="cente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B6A501" id="_x0000_t202" coordsize="21600,21600" o:spt="202" path="m,l,21600r21600,l21600,xe">
              <v:stroke joinstyle="miter"/>
              <v:path gradientshapeok="t" o:connecttype="rect"/>
            </v:shapetype>
            <v:shape id="Cuadro de texto 7" o:spid="_x0000_s1026" type="#_x0000_t202" style="position:absolute;margin-left:130.95pt;margin-top:6.6pt;width:212.25pt;height:3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" stroked="f">
              <v:textbox>
                <w:txbxContent>
                  <w:p w:rsidR="003C4A40" w:rsidRPr="00B344EB" w:rsidRDefault="003C4A40" w:rsidP="00D30EE4">
                    <w:pPr>
                      <w:pStyle w:val="Piedepgina"/>
                      <w:jc w:val="center"/>
                      <w:rPr>
                        <w:rFonts w:ascii="Arial" w:hAnsi="Arial" w:cs="Arial"/>
                        <w:sz w:val="24"/>
                        <w:szCs w:val="24"/>
                      </w:rPr>
                    </w:pPr>
                    <w:r w:rsidRPr="00B344EB">
                      <w:rPr>
                        <w:rFonts w:ascii="Arial" w:hAnsi="Arial" w:cs="Arial"/>
                        <w:sz w:val="24"/>
                        <w:szCs w:val="24"/>
                      </w:rPr>
                      <w:t>Contabilidad</w:t>
                    </w:r>
                  </w:p>
                  <w:p w:rsidR="003C4A40" w:rsidRDefault="003C4A40" w:rsidP="00D30EE4">
                    <w:pPr>
                      <w:jc w:val="center"/>
                      <w:rPr>
                        <w:rFonts w:ascii="Arial Narrow" w:hAnsi="Arial Narrow" w:cs="Arial"/>
                      </w:rPr>
                    </w:pPr>
                  </w:p>
                </w:txbxContent>
              </v:textbox>
            </v:shape>
          </w:pict>
        </mc:Fallback>
      </mc:AlternateContent>
    </w:r>
    <w:r>
      <w:rPr>
        <w:noProof/>
        <w:lang w:eastAsia="es-CO"/>
      </w:rPr>
      <mc:AlternateContent>
        <mc:Choice Requires="wps">
          <w:drawing>
            <wp:anchor distT="0" distB="0" distL="114300" distR="114300" simplePos="0" relativeHeight="251666432" behindDoc="0" locked="0" layoutInCell="1" allowOverlap="1" wp14:anchorId="596E0125" wp14:editId="6C2ED8D5">
              <wp:simplePos x="0" y="0"/>
              <wp:positionH relativeFrom="column">
                <wp:posOffset>3977640</wp:posOffset>
              </wp:positionH>
              <wp:positionV relativeFrom="paragraph">
                <wp:posOffset>93345</wp:posOffset>
              </wp:positionV>
              <wp:extent cx="2237740" cy="6477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7740" cy="647700"/>
                      </a:xfrm>
                      <a:prstGeom prst="rect">
                        <a:avLst/>
                      </a:prstGeom>
                      <a:solidFill>
                        <a:srgbClr val="FFFFFF"/>
                      </a:solidFill>
                      <a:ln>
                        <a:noFill/>
                        <a:prstDash/>
                      </a:ln>
                    </wps:spPr>
                    <wps:txbx>
                      <w:txbxContent>
                        <w:p w:rsidR="003C4A40" w:rsidRDefault="003C4A40" w:rsidP="00B344EB">
                          <w:pPr>
                            <w:pStyle w:val="Piedepgina"/>
                            <w:jc w:val="right"/>
                            <w:rPr>
                              <w:rFonts w:ascii="Arial" w:hAnsi="Arial" w:cs="Arial"/>
                              <w:sz w:val="24"/>
                              <w:szCs w:val="24"/>
                            </w:rPr>
                          </w:pPr>
                          <w:r>
                            <w:rPr>
                              <w:rFonts w:ascii="Arial" w:hAnsi="Arial" w:cs="Arial"/>
                              <w:sz w:val="24"/>
                              <w:szCs w:val="24"/>
                            </w:rPr>
                            <w:t>GFI-PC-04</w:t>
                          </w:r>
                        </w:p>
                        <w:p w:rsidR="003C4A40" w:rsidRPr="001B6397" w:rsidRDefault="003C4A40" w:rsidP="00B344EB">
                          <w:pPr>
                            <w:pStyle w:val="Piedepgina"/>
                            <w:jc w:val="right"/>
                            <w:rPr>
                              <w:rFonts w:ascii="Arial" w:hAnsi="Arial" w:cs="Arial"/>
                              <w:sz w:val="24"/>
                              <w:szCs w:val="24"/>
                            </w:rPr>
                          </w:pPr>
                          <w:r>
                            <w:rPr>
                              <w:rFonts w:ascii="Arial" w:hAnsi="Arial" w:cs="Arial"/>
                              <w:sz w:val="24"/>
                              <w:szCs w:val="24"/>
                            </w:rPr>
                            <w:t>V</w:t>
                          </w:r>
                          <w:r w:rsidR="00453A24">
                            <w:rPr>
                              <w:rFonts w:ascii="Arial" w:hAnsi="Arial" w:cs="Arial"/>
                              <w:sz w:val="24"/>
                              <w:szCs w:val="24"/>
                            </w:rPr>
                            <w:t>9</w:t>
                          </w:r>
                        </w:p>
                        <w:p w:rsidR="003C4A40" w:rsidRDefault="003C4A40" w:rsidP="001B6397">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6E0125" id="Cuadro de texto 8" o:spid="_x0000_s1027" type="#_x0000_t202" style="position:absolute;margin-left:313.2pt;margin-top:7.35pt;width:176.2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" stroked="f">
              <v:textbox>
                <w:txbxContent>
                  <w:p w:rsidR="003C4A40" w:rsidRDefault="003C4A40" w:rsidP="00B344EB">
                    <w:pPr>
                      <w:pStyle w:val="Piedepgina"/>
                      <w:jc w:val="right"/>
                      <w:rPr>
                        <w:rFonts w:ascii="Arial" w:hAnsi="Arial" w:cs="Arial"/>
                        <w:sz w:val="24"/>
                        <w:szCs w:val="24"/>
                      </w:rPr>
                    </w:pPr>
                    <w:r>
                      <w:rPr>
                        <w:rFonts w:ascii="Arial" w:hAnsi="Arial" w:cs="Arial"/>
                        <w:sz w:val="24"/>
                        <w:szCs w:val="24"/>
                      </w:rPr>
                      <w:t>GFI-PC-04</w:t>
                    </w:r>
                  </w:p>
                  <w:p w:rsidR="003C4A40" w:rsidRPr="001B6397" w:rsidRDefault="003C4A40" w:rsidP="00B344EB">
                    <w:pPr>
                      <w:pStyle w:val="Piedepgina"/>
                      <w:jc w:val="right"/>
                      <w:rPr>
                        <w:rFonts w:ascii="Arial" w:hAnsi="Arial" w:cs="Arial"/>
                        <w:sz w:val="24"/>
                        <w:szCs w:val="24"/>
                      </w:rPr>
                    </w:pPr>
                    <w:r>
                      <w:rPr>
                        <w:rFonts w:ascii="Arial" w:hAnsi="Arial" w:cs="Arial"/>
                        <w:sz w:val="24"/>
                        <w:szCs w:val="24"/>
                      </w:rPr>
                      <w:t>V</w:t>
                    </w:r>
                    <w:r w:rsidR="00453A24">
                      <w:rPr>
                        <w:rFonts w:ascii="Arial" w:hAnsi="Arial" w:cs="Arial"/>
                        <w:sz w:val="24"/>
                        <w:szCs w:val="24"/>
                      </w:rPr>
                      <w:t>9</w:t>
                    </w:r>
                  </w:p>
                  <w:p w:rsidR="003C4A40" w:rsidRDefault="003C4A40" w:rsidP="001B6397">
                    <w:pPr>
                      <w:rPr>
                        <w:rFonts w:ascii="Arial Narrow" w:hAnsi="Arial Narrow" w:cs="Arial"/>
                      </w:rPr>
                    </w:pPr>
                  </w:p>
                </w:txbxContent>
              </v:textbox>
            </v:shape>
          </w:pict>
        </mc:Fallback>
      </mc:AlternateContent>
    </w:r>
    <w:r>
      <w:rPr>
        <w:noProof/>
        <w:lang w:eastAsia="es-CO"/>
      </w:rPr>
      <w:drawing>
        <wp:inline distT="0" distB="0" distL="0" distR="0" wp14:anchorId="7A7BE147" wp14:editId="7D7E5F45">
          <wp:extent cx="609600" cy="63398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caldía, habitat y Uaesp Colores 2.jpg"/>
                  <pic:cNvPicPr/>
                </pic:nvPicPr>
                <pic:blipFill>
                  <a:blip r:embed="rId1">
                    <a:extLst>
                      <a:ext uri="{28A0092B-C50C-407E-A947-70E740481C1C}">
                        <a14:useLocalDpi xmlns:a14="http://schemas.microsoft.com/office/drawing/2010/main" val="0"/>
                      </a:ext>
                    </a:extLst>
                  </a:blip>
                  <a:stretch>
                    <a:fillRect/>
                  </a:stretch>
                </pic:blipFill>
                <pic:spPr>
                  <a:xfrm>
                    <a:off x="0" y="0"/>
                    <a:ext cx="609600" cy="633984"/>
                  </a:xfrm>
                  <a:prstGeom prst="rect">
                    <a:avLst/>
                  </a:prstGeom>
                </pic:spPr>
              </pic:pic>
            </a:graphicData>
          </a:graphic>
        </wp:inline>
      </w:drawing>
    </w:r>
    <w:r w:rsidRPr="00291CBD">
      <w:rPr>
        <w:rFonts w:ascii="Arial" w:hAnsi="Arial" w:cs="Arial"/>
        <w:sz w:val="24"/>
        <w:szCs w:val="24"/>
      </w:rPr>
      <w:ptab w:relativeTo="margin" w:alignment="center" w:leader="none"/>
    </w:r>
    <w:r w:rsidRPr="00291CBD">
      <w:rPr>
        <w:rFonts w:ascii="Arial" w:hAnsi="Arial" w:cs="Arial"/>
        <w:sz w:val="24"/>
        <w:szCs w:val="24"/>
      </w:rPr>
      <w:ptab w:relativeTo="margin" w:alignment="right" w:leader="none"/>
    </w:r>
  </w:p>
  <w:p w:rsidR="003C4A40" w:rsidRPr="00291CBD" w:rsidRDefault="003C4A40" w:rsidP="00291CBD">
    <w:pPr>
      <w:pStyle w:val="Encabezado"/>
      <w:jc w:val="right"/>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3B7"/>
    <w:multiLevelType w:val="hybridMultilevel"/>
    <w:tmpl w:val="EC3A14F4"/>
    <w:lvl w:ilvl="0" w:tplc="462A162C">
      <w:start w:val="1"/>
      <w:numFmt w:val="decimal"/>
      <w:lvlText w:val="%1."/>
      <w:lvlJc w:val="left"/>
      <w:pPr>
        <w:ind w:left="2136" w:hanging="360"/>
      </w:pPr>
      <w:rPr>
        <w:rFonts w:hint="default"/>
        <w:b/>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1">
    <w:nsid w:val="10814C30"/>
    <w:multiLevelType w:val="hybridMultilevel"/>
    <w:tmpl w:val="4A7E40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39E42DC"/>
    <w:multiLevelType w:val="hybridMultilevel"/>
    <w:tmpl w:val="4340788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268E52A7"/>
    <w:multiLevelType w:val="hybridMultilevel"/>
    <w:tmpl w:val="57A613E4"/>
    <w:lvl w:ilvl="0" w:tplc="F5789D7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4C23A3F"/>
    <w:multiLevelType w:val="hybridMultilevel"/>
    <w:tmpl w:val="88546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4E70DEB"/>
    <w:multiLevelType w:val="hybridMultilevel"/>
    <w:tmpl w:val="CFB4C548"/>
    <w:lvl w:ilvl="0" w:tplc="53B815A6">
      <w:start w:val="2"/>
      <w:numFmt w:val="decimal"/>
      <w:lvlText w:val="%1)"/>
      <w:lvlJc w:val="left"/>
      <w:pPr>
        <w:tabs>
          <w:tab w:val="num" w:pos="720"/>
        </w:tabs>
        <w:ind w:left="720" w:hanging="360"/>
      </w:pPr>
      <w:rPr>
        <w:rFonts w:hint="default"/>
        <w:color w:val="000000"/>
        <w:w w:val="1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3A82A8D"/>
    <w:multiLevelType w:val="hybridMultilevel"/>
    <w:tmpl w:val="07129B1E"/>
    <w:lvl w:ilvl="0" w:tplc="37A05764">
      <w:start w:val="6"/>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BD"/>
    <w:rsid w:val="0000114D"/>
    <w:rsid w:val="00001EAD"/>
    <w:rsid w:val="00007A65"/>
    <w:rsid w:val="0001149E"/>
    <w:rsid w:val="00017FA1"/>
    <w:rsid w:val="00022AB4"/>
    <w:rsid w:val="00031781"/>
    <w:rsid w:val="00034E0F"/>
    <w:rsid w:val="0005694E"/>
    <w:rsid w:val="0007799A"/>
    <w:rsid w:val="00091B08"/>
    <w:rsid w:val="000A29C6"/>
    <w:rsid w:val="000A6077"/>
    <w:rsid w:val="000B1577"/>
    <w:rsid w:val="000C50BF"/>
    <w:rsid w:val="000F0684"/>
    <w:rsid w:val="0010088A"/>
    <w:rsid w:val="001729FD"/>
    <w:rsid w:val="00173F95"/>
    <w:rsid w:val="00180C09"/>
    <w:rsid w:val="00183CB8"/>
    <w:rsid w:val="00193BC2"/>
    <w:rsid w:val="00195DBC"/>
    <w:rsid w:val="001A1303"/>
    <w:rsid w:val="001A3CB7"/>
    <w:rsid w:val="001B0275"/>
    <w:rsid w:val="001B4681"/>
    <w:rsid w:val="001B6397"/>
    <w:rsid w:val="001B6F96"/>
    <w:rsid w:val="001C0842"/>
    <w:rsid w:val="001C105C"/>
    <w:rsid w:val="001C4C56"/>
    <w:rsid w:val="001F1CEE"/>
    <w:rsid w:val="001F323C"/>
    <w:rsid w:val="00217A78"/>
    <w:rsid w:val="00237273"/>
    <w:rsid w:val="00263073"/>
    <w:rsid w:val="002730CC"/>
    <w:rsid w:val="0027578E"/>
    <w:rsid w:val="00281408"/>
    <w:rsid w:val="00291CBD"/>
    <w:rsid w:val="002C0A64"/>
    <w:rsid w:val="002C776D"/>
    <w:rsid w:val="002E05D0"/>
    <w:rsid w:val="002E1BFF"/>
    <w:rsid w:val="002E7D41"/>
    <w:rsid w:val="003135FE"/>
    <w:rsid w:val="00320450"/>
    <w:rsid w:val="00325AEC"/>
    <w:rsid w:val="003371F2"/>
    <w:rsid w:val="00345773"/>
    <w:rsid w:val="00350867"/>
    <w:rsid w:val="00352C99"/>
    <w:rsid w:val="00360CF3"/>
    <w:rsid w:val="00392967"/>
    <w:rsid w:val="003B7B60"/>
    <w:rsid w:val="003C0EDD"/>
    <w:rsid w:val="003C46EA"/>
    <w:rsid w:val="003C4A40"/>
    <w:rsid w:val="003D0B90"/>
    <w:rsid w:val="00416F14"/>
    <w:rsid w:val="004326D0"/>
    <w:rsid w:val="00452175"/>
    <w:rsid w:val="004532E9"/>
    <w:rsid w:val="00453A24"/>
    <w:rsid w:val="004765B8"/>
    <w:rsid w:val="00482CFA"/>
    <w:rsid w:val="004A014C"/>
    <w:rsid w:val="004A1C95"/>
    <w:rsid w:val="004A533F"/>
    <w:rsid w:val="004C1E5E"/>
    <w:rsid w:val="004C31FC"/>
    <w:rsid w:val="004D7732"/>
    <w:rsid w:val="004E492F"/>
    <w:rsid w:val="004E5CEB"/>
    <w:rsid w:val="00502BA0"/>
    <w:rsid w:val="00506349"/>
    <w:rsid w:val="00512B90"/>
    <w:rsid w:val="00557741"/>
    <w:rsid w:val="0056752F"/>
    <w:rsid w:val="00573D17"/>
    <w:rsid w:val="005902B6"/>
    <w:rsid w:val="005B7103"/>
    <w:rsid w:val="0060032B"/>
    <w:rsid w:val="00660A05"/>
    <w:rsid w:val="00663778"/>
    <w:rsid w:val="00664676"/>
    <w:rsid w:val="00670903"/>
    <w:rsid w:val="00675289"/>
    <w:rsid w:val="006D7513"/>
    <w:rsid w:val="006F23A4"/>
    <w:rsid w:val="007043CC"/>
    <w:rsid w:val="00715080"/>
    <w:rsid w:val="007249C6"/>
    <w:rsid w:val="0073558C"/>
    <w:rsid w:val="0074167F"/>
    <w:rsid w:val="007428EF"/>
    <w:rsid w:val="00743C5A"/>
    <w:rsid w:val="007628AF"/>
    <w:rsid w:val="00763062"/>
    <w:rsid w:val="00765057"/>
    <w:rsid w:val="00773D24"/>
    <w:rsid w:val="00773D9B"/>
    <w:rsid w:val="007803C2"/>
    <w:rsid w:val="007960D5"/>
    <w:rsid w:val="007A23B0"/>
    <w:rsid w:val="007B1855"/>
    <w:rsid w:val="00811235"/>
    <w:rsid w:val="008305FE"/>
    <w:rsid w:val="0083539B"/>
    <w:rsid w:val="00854118"/>
    <w:rsid w:val="00867C72"/>
    <w:rsid w:val="0088150C"/>
    <w:rsid w:val="00887B1B"/>
    <w:rsid w:val="00892B48"/>
    <w:rsid w:val="00895F4D"/>
    <w:rsid w:val="008966B7"/>
    <w:rsid w:val="008A3AE0"/>
    <w:rsid w:val="008B2CE9"/>
    <w:rsid w:val="008F2F6A"/>
    <w:rsid w:val="008F5322"/>
    <w:rsid w:val="009154C4"/>
    <w:rsid w:val="00920C0C"/>
    <w:rsid w:val="00947EB3"/>
    <w:rsid w:val="00951C13"/>
    <w:rsid w:val="0095497E"/>
    <w:rsid w:val="0097031B"/>
    <w:rsid w:val="009C43D7"/>
    <w:rsid w:val="00A022D0"/>
    <w:rsid w:val="00A14946"/>
    <w:rsid w:val="00A14E6E"/>
    <w:rsid w:val="00A24EE5"/>
    <w:rsid w:val="00A33B7C"/>
    <w:rsid w:val="00A4067D"/>
    <w:rsid w:val="00A412C2"/>
    <w:rsid w:val="00A51294"/>
    <w:rsid w:val="00A7181F"/>
    <w:rsid w:val="00A87B13"/>
    <w:rsid w:val="00A95788"/>
    <w:rsid w:val="00AD1B59"/>
    <w:rsid w:val="00AD493E"/>
    <w:rsid w:val="00AE5730"/>
    <w:rsid w:val="00AE6CBD"/>
    <w:rsid w:val="00AF181B"/>
    <w:rsid w:val="00AF32C2"/>
    <w:rsid w:val="00B00013"/>
    <w:rsid w:val="00B110F0"/>
    <w:rsid w:val="00B13534"/>
    <w:rsid w:val="00B244C3"/>
    <w:rsid w:val="00B344EB"/>
    <w:rsid w:val="00B516B4"/>
    <w:rsid w:val="00B71D3C"/>
    <w:rsid w:val="00B74858"/>
    <w:rsid w:val="00B749DD"/>
    <w:rsid w:val="00BA6064"/>
    <w:rsid w:val="00BC4183"/>
    <w:rsid w:val="00BD4449"/>
    <w:rsid w:val="00BE6C5B"/>
    <w:rsid w:val="00C009D1"/>
    <w:rsid w:val="00C55A7D"/>
    <w:rsid w:val="00C57F60"/>
    <w:rsid w:val="00C94EA7"/>
    <w:rsid w:val="00CD4D74"/>
    <w:rsid w:val="00CD5239"/>
    <w:rsid w:val="00CE7401"/>
    <w:rsid w:val="00D215E7"/>
    <w:rsid w:val="00D269FE"/>
    <w:rsid w:val="00D26C63"/>
    <w:rsid w:val="00D30EE4"/>
    <w:rsid w:val="00D414F1"/>
    <w:rsid w:val="00D42413"/>
    <w:rsid w:val="00D51CBE"/>
    <w:rsid w:val="00D531CE"/>
    <w:rsid w:val="00D71220"/>
    <w:rsid w:val="00D83C01"/>
    <w:rsid w:val="00DB197B"/>
    <w:rsid w:val="00DB453C"/>
    <w:rsid w:val="00DB61CD"/>
    <w:rsid w:val="00DB66F9"/>
    <w:rsid w:val="00DD400A"/>
    <w:rsid w:val="00E058D3"/>
    <w:rsid w:val="00E06DD6"/>
    <w:rsid w:val="00E17B83"/>
    <w:rsid w:val="00E20850"/>
    <w:rsid w:val="00E3665E"/>
    <w:rsid w:val="00E410E5"/>
    <w:rsid w:val="00E57645"/>
    <w:rsid w:val="00E76FB1"/>
    <w:rsid w:val="00E82773"/>
    <w:rsid w:val="00E91A4E"/>
    <w:rsid w:val="00E9503B"/>
    <w:rsid w:val="00EA4A99"/>
    <w:rsid w:val="00EB5A25"/>
    <w:rsid w:val="00EC247A"/>
    <w:rsid w:val="00ED4420"/>
    <w:rsid w:val="00EE6651"/>
    <w:rsid w:val="00EF1759"/>
    <w:rsid w:val="00EF4665"/>
    <w:rsid w:val="00EF65B8"/>
    <w:rsid w:val="00F23D05"/>
    <w:rsid w:val="00F25D36"/>
    <w:rsid w:val="00F36D5C"/>
    <w:rsid w:val="00F47BE2"/>
    <w:rsid w:val="00F60F2C"/>
    <w:rsid w:val="00F77E06"/>
    <w:rsid w:val="00FD3F5C"/>
    <w:rsid w:val="00FE25E5"/>
    <w:rsid w:val="00FE2705"/>
    <w:rsid w:val="00FF6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E8456-03D6-4DB9-B010-0AB45052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91CBD"/>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291CBD"/>
  </w:style>
  <w:style w:type="paragraph" w:styleId="Piedepgina">
    <w:name w:val="footer"/>
    <w:basedOn w:val="Normal"/>
    <w:link w:val="PiedepginaCar"/>
    <w:unhideWhenUsed/>
    <w:rsid w:val="00291CBD"/>
    <w:pPr>
      <w:tabs>
        <w:tab w:val="center" w:pos="4419"/>
        <w:tab w:val="right" w:pos="8838"/>
      </w:tabs>
      <w:spacing w:after="0" w:line="240" w:lineRule="auto"/>
    </w:pPr>
  </w:style>
  <w:style w:type="character" w:customStyle="1" w:styleId="PiedepginaCar">
    <w:name w:val="Pie de página Car"/>
    <w:basedOn w:val="Fuentedeprrafopredeter"/>
    <w:link w:val="Piedepgina"/>
    <w:rsid w:val="00291CBD"/>
  </w:style>
  <w:style w:type="paragraph" w:styleId="Prrafodelista">
    <w:name w:val="List Paragraph"/>
    <w:basedOn w:val="Normal"/>
    <w:uiPriority w:val="34"/>
    <w:qFormat/>
    <w:rsid w:val="007428EF"/>
    <w:pPr>
      <w:ind w:left="720"/>
      <w:contextualSpacing/>
    </w:pPr>
  </w:style>
  <w:style w:type="table" w:styleId="Tablaconcuadrcula">
    <w:name w:val="Table Grid"/>
    <w:basedOn w:val="Tablanormal"/>
    <w:uiPriority w:val="39"/>
    <w:rsid w:val="00742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43C5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rsid w:val="00237273"/>
    <w:rPr>
      <w:color w:val="0000FF"/>
      <w:u w:val="single"/>
    </w:rPr>
  </w:style>
  <w:style w:type="paragraph" w:styleId="Textodeglobo">
    <w:name w:val="Balloon Text"/>
    <w:basedOn w:val="Normal"/>
    <w:link w:val="TextodegloboCar"/>
    <w:uiPriority w:val="99"/>
    <w:semiHidden/>
    <w:unhideWhenUsed/>
    <w:rsid w:val="00BD44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76985">
      <w:bodyDiv w:val="1"/>
      <w:marLeft w:val="0"/>
      <w:marRight w:val="0"/>
      <w:marTop w:val="0"/>
      <w:marBottom w:val="0"/>
      <w:divBdr>
        <w:top w:val="none" w:sz="0" w:space="0" w:color="auto"/>
        <w:left w:val="none" w:sz="0" w:space="0" w:color="auto"/>
        <w:bottom w:val="none" w:sz="0" w:space="0" w:color="auto"/>
        <w:right w:val="none" w:sz="0" w:space="0" w:color="auto"/>
      </w:divBdr>
    </w:div>
    <w:div w:id="1036085108">
      <w:bodyDiv w:val="1"/>
      <w:marLeft w:val="0"/>
      <w:marRight w:val="0"/>
      <w:marTop w:val="0"/>
      <w:marBottom w:val="0"/>
      <w:divBdr>
        <w:top w:val="none" w:sz="0" w:space="0" w:color="auto"/>
        <w:left w:val="none" w:sz="0" w:space="0" w:color="auto"/>
        <w:bottom w:val="none" w:sz="0" w:space="0" w:color="auto"/>
        <w:right w:val="none" w:sz="0" w:space="0" w:color="auto"/>
      </w:divBdr>
    </w:div>
    <w:div w:id="1384476370">
      <w:bodyDiv w:val="1"/>
      <w:marLeft w:val="0"/>
      <w:marRight w:val="0"/>
      <w:marTop w:val="0"/>
      <w:marBottom w:val="0"/>
      <w:divBdr>
        <w:top w:val="none" w:sz="0" w:space="0" w:color="auto"/>
        <w:left w:val="none" w:sz="0" w:space="0" w:color="auto"/>
        <w:bottom w:val="none" w:sz="0" w:space="0" w:color="auto"/>
        <w:right w:val="none" w:sz="0" w:space="0" w:color="auto"/>
      </w:divBdr>
    </w:div>
    <w:div w:id="1582569888">
      <w:bodyDiv w:val="1"/>
      <w:marLeft w:val="0"/>
      <w:marRight w:val="0"/>
      <w:marTop w:val="0"/>
      <w:marBottom w:val="0"/>
      <w:divBdr>
        <w:top w:val="none" w:sz="0" w:space="0" w:color="auto"/>
        <w:left w:val="none" w:sz="0" w:space="0" w:color="auto"/>
        <w:bottom w:val="none" w:sz="0" w:space="0" w:color="auto"/>
        <w:right w:val="none" w:sz="0" w:space="0" w:color="auto"/>
      </w:divBdr>
    </w:div>
    <w:div w:id="18216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72E2-B7AA-4198-A08A-FDFD95A3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3262</Words>
  <Characters>17946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Armando Rodríguez Vergara</dc:creator>
  <cp:keywords/>
  <dc:description/>
  <cp:lastModifiedBy>usuario</cp:lastModifiedBy>
  <cp:revision>2</cp:revision>
  <cp:lastPrinted>2020-03-03T16:07:00Z</cp:lastPrinted>
  <dcterms:created xsi:type="dcterms:W3CDTF">2020-04-03T18:42:00Z</dcterms:created>
  <dcterms:modified xsi:type="dcterms:W3CDTF">2020-04-03T18:42:00Z</dcterms:modified>
</cp:coreProperties>
</file>